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C3F" w:rsidRPr="00E72E8C" w:rsidRDefault="00C53236">
      <w:pPr>
        <w:pStyle w:val="a6"/>
      </w:pPr>
      <w:r w:rsidRPr="00E72E8C">
        <w:rPr>
          <w:rFonts w:hint="eastAsia"/>
        </w:rPr>
        <w:t>采购需求书</w:t>
      </w:r>
    </w:p>
    <w:p w:rsidR="00A27C3F" w:rsidRPr="00775784" w:rsidRDefault="00C53236" w:rsidP="00775784">
      <w:pPr>
        <w:pStyle w:val="a9"/>
        <w:numPr>
          <w:ilvl w:val="0"/>
          <w:numId w:val="4"/>
        </w:numPr>
        <w:ind w:firstLineChars="0"/>
        <w:jc w:val="center"/>
        <w:rPr>
          <w:b/>
        </w:rPr>
      </w:pPr>
      <w:r w:rsidRPr="00775784">
        <w:rPr>
          <w:rFonts w:hint="eastAsia"/>
          <w:b/>
        </w:rPr>
        <w:t>商务需求</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
        <w:gridCol w:w="3509"/>
        <w:gridCol w:w="6568"/>
      </w:tblGrid>
      <w:tr w:rsidR="00775784" w:rsidRPr="008C6EE6" w:rsidTr="005F15AD">
        <w:trPr>
          <w:trHeight w:val="927"/>
          <w:jc w:val="center"/>
        </w:trPr>
        <w:tc>
          <w:tcPr>
            <w:tcW w:w="637" w:type="dxa"/>
            <w:shd w:val="clear" w:color="auto" w:fill="auto"/>
            <w:vAlign w:val="center"/>
          </w:tcPr>
          <w:p w:rsidR="00775784" w:rsidRPr="00A04981" w:rsidRDefault="00775784" w:rsidP="00027C41">
            <w:pPr>
              <w:jc w:val="center"/>
            </w:pPr>
            <w:r w:rsidRPr="00A04981">
              <w:rPr>
                <w:rFonts w:hint="eastAsia"/>
              </w:rPr>
              <w:t>1</w:t>
            </w:r>
          </w:p>
        </w:tc>
        <w:tc>
          <w:tcPr>
            <w:tcW w:w="3509" w:type="dxa"/>
            <w:shd w:val="clear" w:color="auto" w:fill="auto"/>
            <w:vAlign w:val="center"/>
          </w:tcPr>
          <w:p w:rsidR="00775784" w:rsidRPr="00A04981" w:rsidRDefault="00775784" w:rsidP="00027C41">
            <w:pPr>
              <w:jc w:val="center"/>
            </w:pPr>
            <w:r w:rsidRPr="00A04981">
              <w:rPr>
                <w:rFonts w:hint="eastAsia"/>
              </w:rPr>
              <w:t>付款方式</w:t>
            </w:r>
          </w:p>
        </w:tc>
        <w:tc>
          <w:tcPr>
            <w:tcW w:w="6568" w:type="dxa"/>
            <w:shd w:val="clear" w:color="auto" w:fill="auto"/>
            <w:vAlign w:val="center"/>
          </w:tcPr>
          <w:p w:rsidR="00775784" w:rsidRPr="00A04981" w:rsidRDefault="00775784" w:rsidP="00A76BFC">
            <w:r w:rsidRPr="00A04981">
              <w:rPr>
                <w:rFonts w:hint="eastAsia"/>
              </w:rPr>
              <w:t>供货</w:t>
            </w:r>
            <w:r w:rsidR="00A76BFC" w:rsidRPr="00A04981">
              <w:rPr>
                <w:rFonts w:hint="eastAsia"/>
              </w:rPr>
              <w:t>完毕</w:t>
            </w:r>
            <w:r w:rsidRPr="00A04981">
              <w:rPr>
                <w:rFonts w:hint="eastAsia"/>
              </w:rPr>
              <w:t>验收合格后支付总价款的</w:t>
            </w:r>
            <w:r w:rsidRPr="00A04981">
              <w:rPr>
                <w:u w:val="single"/>
              </w:rPr>
              <w:t>95</w:t>
            </w:r>
            <w:r w:rsidRPr="00A04981">
              <w:rPr>
                <w:rFonts w:hint="eastAsia"/>
              </w:rPr>
              <w:t>%</w:t>
            </w:r>
            <w:r w:rsidRPr="00A04981">
              <w:rPr>
                <w:rFonts w:hint="eastAsia"/>
              </w:rPr>
              <w:t>，质保期满后无息支付余款。</w:t>
            </w:r>
          </w:p>
        </w:tc>
      </w:tr>
      <w:tr w:rsidR="00775784" w:rsidRPr="00B85B37" w:rsidTr="005F15AD">
        <w:trPr>
          <w:trHeight w:val="668"/>
          <w:jc w:val="center"/>
        </w:trPr>
        <w:tc>
          <w:tcPr>
            <w:tcW w:w="637" w:type="dxa"/>
            <w:shd w:val="clear" w:color="auto" w:fill="auto"/>
            <w:vAlign w:val="center"/>
          </w:tcPr>
          <w:p w:rsidR="00775784" w:rsidRPr="00A04981" w:rsidRDefault="00775784" w:rsidP="00027C41">
            <w:pPr>
              <w:jc w:val="center"/>
            </w:pPr>
            <w:r w:rsidRPr="00A04981">
              <w:rPr>
                <w:rFonts w:hint="eastAsia"/>
              </w:rPr>
              <w:t>2</w:t>
            </w:r>
          </w:p>
        </w:tc>
        <w:tc>
          <w:tcPr>
            <w:tcW w:w="3509" w:type="dxa"/>
            <w:shd w:val="clear" w:color="auto" w:fill="auto"/>
            <w:vAlign w:val="center"/>
          </w:tcPr>
          <w:p w:rsidR="00775784" w:rsidRPr="00A04981" w:rsidRDefault="00775784" w:rsidP="00027C41">
            <w:pPr>
              <w:jc w:val="center"/>
            </w:pPr>
            <w:r w:rsidRPr="00A04981">
              <w:rPr>
                <w:rFonts w:hint="eastAsia"/>
              </w:rPr>
              <w:t>免费质保期</w:t>
            </w:r>
          </w:p>
        </w:tc>
        <w:tc>
          <w:tcPr>
            <w:tcW w:w="6568" w:type="dxa"/>
            <w:shd w:val="clear" w:color="auto" w:fill="auto"/>
            <w:vAlign w:val="center"/>
          </w:tcPr>
          <w:p w:rsidR="00775784" w:rsidRPr="00A04981" w:rsidRDefault="00775784" w:rsidP="00775784">
            <w:r w:rsidRPr="00A04981">
              <w:rPr>
                <w:rFonts w:hint="eastAsia"/>
                <w:u w:val="single"/>
              </w:rPr>
              <w:t xml:space="preserve">1 </w:t>
            </w:r>
            <w:r w:rsidRPr="00A04981">
              <w:rPr>
                <w:rFonts w:hint="eastAsia"/>
              </w:rPr>
              <w:t>年。</w:t>
            </w:r>
          </w:p>
        </w:tc>
      </w:tr>
      <w:tr w:rsidR="00775784" w:rsidRPr="00B768B5" w:rsidTr="005F15AD">
        <w:trPr>
          <w:trHeight w:val="486"/>
          <w:jc w:val="center"/>
        </w:trPr>
        <w:tc>
          <w:tcPr>
            <w:tcW w:w="637" w:type="dxa"/>
            <w:shd w:val="clear" w:color="auto" w:fill="auto"/>
            <w:vAlign w:val="center"/>
          </w:tcPr>
          <w:p w:rsidR="00775784" w:rsidRPr="00A04981" w:rsidRDefault="005F15AD" w:rsidP="00027C41">
            <w:pPr>
              <w:jc w:val="center"/>
            </w:pPr>
            <w:r w:rsidRPr="00A04981">
              <w:rPr>
                <w:rFonts w:hint="eastAsia"/>
              </w:rPr>
              <w:t>3</w:t>
            </w:r>
          </w:p>
        </w:tc>
        <w:tc>
          <w:tcPr>
            <w:tcW w:w="3509" w:type="dxa"/>
            <w:shd w:val="clear" w:color="auto" w:fill="auto"/>
            <w:vAlign w:val="center"/>
          </w:tcPr>
          <w:p w:rsidR="00775784" w:rsidRPr="00A04981" w:rsidRDefault="00775784" w:rsidP="00027C41">
            <w:pPr>
              <w:jc w:val="center"/>
            </w:pPr>
            <w:r w:rsidRPr="00A04981">
              <w:rPr>
                <w:rFonts w:hint="eastAsia"/>
              </w:rPr>
              <w:t>交货期</w:t>
            </w:r>
          </w:p>
        </w:tc>
        <w:tc>
          <w:tcPr>
            <w:tcW w:w="6568" w:type="dxa"/>
            <w:shd w:val="clear" w:color="auto" w:fill="auto"/>
            <w:vAlign w:val="center"/>
          </w:tcPr>
          <w:p w:rsidR="00775784" w:rsidRPr="00A04981" w:rsidRDefault="00775784" w:rsidP="00027C41">
            <w:r w:rsidRPr="00A04981">
              <w:rPr>
                <w:rFonts w:hint="eastAsia"/>
              </w:rPr>
              <w:t>签订合同后</w:t>
            </w:r>
            <w:r w:rsidR="00A76BFC" w:rsidRPr="00A04981">
              <w:rPr>
                <w:rFonts w:hint="eastAsia"/>
                <w:u w:val="single"/>
              </w:rPr>
              <w:t>30</w:t>
            </w:r>
            <w:r w:rsidRPr="00A04981">
              <w:rPr>
                <w:rFonts w:hint="eastAsia"/>
                <w:u w:val="single"/>
              </w:rPr>
              <w:t>个</w:t>
            </w:r>
            <w:r w:rsidRPr="00A04981">
              <w:rPr>
                <w:rFonts w:hint="eastAsia"/>
              </w:rPr>
              <w:t>日历日</w:t>
            </w:r>
          </w:p>
        </w:tc>
      </w:tr>
      <w:tr w:rsidR="00775784" w:rsidRPr="00B768B5" w:rsidTr="005F15AD">
        <w:trPr>
          <w:trHeight w:val="944"/>
          <w:jc w:val="center"/>
        </w:trPr>
        <w:tc>
          <w:tcPr>
            <w:tcW w:w="637" w:type="dxa"/>
            <w:shd w:val="clear" w:color="auto" w:fill="auto"/>
            <w:vAlign w:val="center"/>
          </w:tcPr>
          <w:p w:rsidR="00775784" w:rsidRPr="00A04981" w:rsidRDefault="005F15AD" w:rsidP="00027C41">
            <w:pPr>
              <w:jc w:val="center"/>
            </w:pPr>
            <w:r w:rsidRPr="00A04981">
              <w:rPr>
                <w:rFonts w:hint="eastAsia"/>
              </w:rPr>
              <w:t>4</w:t>
            </w:r>
          </w:p>
        </w:tc>
        <w:tc>
          <w:tcPr>
            <w:tcW w:w="3509" w:type="dxa"/>
            <w:shd w:val="clear" w:color="auto" w:fill="auto"/>
            <w:vAlign w:val="center"/>
          </w:tcPr>
          <w:p w:rsidR="00775784" w:rsidRPr="00A04981" w:rsidRDefault="00775784" w:rsidP="00027C41">
            <w:pPr>
              <w:jc w:val="center"/>
            </w:pPr>
            <w:r w:rsidRPr="00A04981">
              <w:rPr>
                <w:rFonts w:hint="eastAsia"/>
              </w:rPr>
              <w:t>其他要求</w:t>
            </w:r>
          </w:p>
        </w:tc>
        <w:tc>
          <w:tcPr>
            <w:tcW w:w="6568" w:type="dxa"/>
            <w:shd w:val="clear" w:color="auto" w:fill="auto"/>
            <w:vAlign w:val="center"/>
          </w:tcPr>
          <w:p w:rsidR="00775784" w:rsidRPr="00A04981" w:rsidRDefault="00775784" w:rsidP="00027C41"/>
        </w:tc>
      </w:tr>
    </w:tbl>
    <w:p w:rsidR="00775784" w:rsidRDefault="00775784" w:rsidP="00775784">
      <w:pPr>
        <w:pStyle w:val="a9"/>
        <w:ind w:left="720" w:firstLineChars="0" w:firstLine="0"/>
      </w:pPr>
    </w:p>
    <w:p w:rsidR="00775784" w:rsidRPr="00E72E8C" w:rsidRDefault="00775784" w:rsidP="00775784">
      <w:pPr>
        <w:pStyle w:val="a9"/>
        <w:ind w:left="720" w:firstLineChars="0" w:firstLine="0"/>
      </w:pPr>
    </w:p>
    <w:p w:rsidR="00A27C3F" w:rsidRPr="00E72E8C" w:rsidRDefault="00A27C3F">
      <w:pPr>
        <w:rPr>
          <w:b/>
        </w:rPr>
      </w:pPr>
    </w:p>
    <w:p w:rsidR="00A27C3F" w:rsidRDefault="00C53236">
      <w:pPr>
        <w:jc w:val="center"/>
        <w:rPr>
          <w:b/>
        </w:rPr>
      </w:pPr>
      <w:r w:rsidRPr="00E72E8C">
        <w:rPr>
          <w:rFonts w:hint="eastAsia"/>
          <w:b/>
        </w:rPr>
        <w:t>（</w:t>
      </w:r>
      <w:r w:rsidRPr="00E72E8C">
        <w:rPr>
          <w:rFonts w:hint="eastAsia"/>
          <w:b/>
        </w:rPr>
        <w:t>2</w:t>
      </w:r>
      <w:r w:rsidRPr="00E72E8C">
        <w:rPr>
          <w:rFonts w:hint="eastAsia"/>
          <w:b/>
        </w:rPr>
        <w:t>）功能及技术要求</w:t>
      </w: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1030"/>
        <w:gridCol w:w="6411"/>
        <w:gridCol w:w="683"/>
        <w:gridCol w:w="683"/>
        <w:gridCol w:w="1103"/>
      </w:tblGrid>
      <w:tr w:rsidR="000E5A99" w:rsidRPr="00B768B5" w:rsidTr="00055C0C">
        <w:trPr>
          <w:trHeight w:val="1434"/>
          <w:jc w:val="center"/>
        </w:trPr>
        <w:tc>
          <w:tcPr>
            <w:tcW w:w="851" w:type="dxa"/>
            <w:shd w:val="clear" w:color="auto" w:fill="auto"/>
            <w:vAlign w:val="center"/>
          </w:tcPr>
          <w:p w:rsidR="000E5A99" w:rsidRPr="00B768B5" w:rsidRDefault="000E5A99" w:rsidP="00027C41">
            <w:pPr>
              <w:jc w:val="center"/>
            </w:pPr>
            <w:r w:rsidRPr="00B768B5">
              <w:rPr>
                <w:rFonts w:hint="eastAsia"/>
              </w:rPr>
              <w:t>序号</w:t>
            </w:r>
          </w:p>
        </w:tc>
        <w:tc>
          <w:tcPr>
            <w:tcW w:w="1091" w:type="dxa"/>
            <w:shd w:val="clear" w:color="auto" w:fill="auto"/>
            <w:vAlign w:val="center"/>
          </w:tcPr>
          <w:p w:rsidR="000E5A99" w:rsidRPr="00B768B5" w:rsidRDefault="000E5A99" w:rsidP="00027C41">
            <w:pPr>
              <w:jc w:val="center"/>
            </w:pPr>
            <w:r w:rsidRPr="00B768B5">
              <w:rPr>
                <w:rFonts w:hint="eastAsia"/>
              </w:rPr>
              <w:t>设备名称</w:t>
            </w:r>
          </w:p>
        </w:tc>
        <w:tc>
          <w:tcPr>
            <w:tcW w:w="6780" w:type="dxa"/>
            <w:shd w:val="clear" w:color="auto" w:fill="auto"/>
            <w:vAlign w:val="center"/>
          </w:tcPr>
          <w:p w:rsidR="000E5A99" w:rsidRPr="00B768B5" w:rsidRDefault="000E5A99" w:rsidP="00027C41">
            <w:pPr>
              <w:jc w:val="center"/>
            </w:pPr>
            <w:r w:rsidRPr="00B768B5">
              <w:rPr>
                <w:rFonts w:hint="eastAsia"/>
              </w:rPr>
              <w:t>功能及技术要求</w:t>
            </w:r>
          </w:p>
        </w:tc>
        <w:tc>
          <w:tcPr>
            <w:tcW w:w="709" w:type="dxa"/>
            <w:shd w:val="clear" w:color="auto" w:fill="auto"/>
            <w:vAlign w:val="center"/>
          </w:tcPr>
          <w:p w:rsidR="000E5A99" w:rsidRPr="00B768B5" w:rsidRDefault="000E5A99" w:rsidP="00027C41">
            <w:pPr>
              <w:jc w:val="center"/>
            </w:pPr>
            <w:r w:rsidRPr="00B768B5">
              <w:rPr>
                <w:rFonts w:hint="eastAsia"/>
              </w:rPr>
              <w:t>数量</w:t>
            </w:r>
          </w:p>
        </w:tc>
        <w:tc>
          <w:tcPr>
            <w:tcW w:w="709" w:type="dxa"/>
            <w:shd w:val="clear" w:color="auto" w:fill="auto"/>
            <w:vAlign w:val="center"/>
          </w:tcPr>
          <w:p w:rsidR="000E5A99" w:rsidRPr="00B768B5" w:rsidRDefault="000E5A99" w:rsidP="00027C41">
            <w:pPr>
              <w:jc w:val="center"/>
            </w:pPr>
            <w:r w:rsidRPr="00B768B5">
              <w:rPr>
                <w:rFonts w:hint="eastAsia"/>
              </w:rPr>
              <w:t>单位</w:t>
            </w:r>
          </w:p>
        </w:tc>
        <w:tc>
          <w:tcPr>
            <w:tcW w:w="583" w:type="dxa"/>
            <w:shd w:val="clear" w:color="auto" w:fill="auto"/>
            <w:vAlign w:val="center"/>
          </w:tcPr>
          <w:p w:rsidR="000E5A99" w:rsidRPr="00B768B5" w:rsidRDefault="00055C0C" w:rsidP="000E5A99">
            <w:pPr>
              <w:jc w:val="center"/>
            </w:pPr>
            <w:r>
              <w:rPr>
                <w:rFonts w:hint="eastAsia"/>
              </w:rPr>
              <w:t>建议型号</w:t>
            </w: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t>1</w:t>
            </w:r>
          </w:p>
        </w:tc>
        <w:tc>
          <w:tcPr>
            <w:tcW w:w="1091" w:type="dxa"/>
            <w:shd w:val="clear" w:color="auto" w:fill="auto"/>
            <w:vAlign w:val="center"/>
          </w:tcPr>
          <w:p w:rsidR="000E5A99" w:rsidRPr="00055C0C" w:rsidRDefault="000E5A99" w:rsidP="00027C41">
            <w:pPr>
              <w:jc w:val="center"/>
            </w:pPr>
            <w:r w:rsidRPr="00055C0C">
              <w:rPr>
                <w:rFonts w:hint="eastAsia"/>
              </w:rPr>
              <w:t>陶瓷三辊机</w:t>
            </w:r>
          </w:p>
        </w:tc>
        <w:tc>
          <w:tcPr>
            <w:tcW w:w="6780" w:type="dxa"/>
            <w:shd w:val="clear" w:color="auto" w:fill="auto"/>
            <w:vAlign w:val="center"/>
          </w:tcPr>
          <w:p w:rsidR="000E5A99" w:rsidRPr="00055C0C" w:rsidRDefault="000E5A99" w:rsidP="00027C41">
            <w:pPr>
              <w:widowControl/>
              <w:jc w:val="left"/>
              <w:rPr>
                <w:rFonts w:ascii="宋体" w:cs="宋体"/>
                <w:kern w:val="0"/>
                <w:sz w:val="22"/>
                <w:szCs w:val="28"/>
              </w:rPr>
            </w:pPr>
            <w:r w:rsidRPr="00055C0C">
              <w:rPr>
                <w:rFonts w:ascii="宋体" w:cs="宋体" w:hint="eastAsia"/>
                <w:kern w:val="0"/>
                <w:sz w:val="22"/>
                <w:szCs w:val="28"/>
              </w:rPr>
              <w:t>（氧化锆辊）；辊筒直径</w:t>
            </w:r>
            <w:r w:rsidRPr="00055C0C">
              <w:rPr>
                <w:rFonts w:ascii="宋体" w:cs="宋体"/>
                <w:kern w:val="0"/>
                <w:sz w:val="22"/>
                <w:szCs w:val="28"/>
              </w:rPr>
              <w:t>50mm</w:t>
            </w:r>
            <w:r w:rsidRPr="00055C0C">
              <w:rPr>
                <w:rFonts w:ascii="宋体" w:cs="宋体" w:hint="eastAsia"/>
                <w:kern w:val="0"/>
                <w:sz w:val="22"/>
                <w:szCs w:val="28"/>
              </w:rPr>
              <w:t>；辊筒工作面长度</w:t>
            </w:r>
            <w:r w:rsidRPr="00055C0C">
              <w:rPr>
                <w:rFonts w:ascii="宋体" w:cs="宋体"/>
                <w:kern w:val="0"/>
                <w:sz w:val="22"/>
                <w:szCs w:val="28"/>
              </w:rPr>
              <w:t>150mm</w:t>
            </w:r>
            <w:r w:rsidRPr="00055C0C">
              <w:rPr>
                <w:rFonts w:ascii="宋体" w:cs="宋体" w:hint="eastAsia"/>
                <w:kern w:val="0"/>
                <w:sz w:val="22"/>
                <w:szCs w:val="28"/>
              </w:rPr>
              <w:t>；辊子转速比</w:t>
            </w:r>
            <w:r w:rsidRPr="00055C0C">
              <w:rPr>
                <w:rFonts w:ascii="宋体" w:cs="宋体"/>
                <w:kern w:val="0"/>
                <w:sz w:val="22"/>
                <w:szCs w:val="28"/>
              </w:rPr>
              <w:t>4</w:t>
            </w:r>
            <w:r w:rsidRPr="00055C0C">
              <w:rPr>
                <w:rFonts w:ascii="宋体" w:cs="宋体" w:hint="eastAsia"/>
                <w:kern w:val="0"/>
                <w:sz w:val="22"/>
                <w:szCs w:val="28"/>
              </w:rPr>
              <w:t>：</w:t>
            </w:r>
            <w:r w:rsidRPr="00055C0C">
              <w:rPr>
                <w:rFonts w:ascii="宋体" w:cs="宋体"/>
                <w:kern w:val="0"/>
                <w:sz w:val="22"/>
                <w:szCs w:val="28"/>
              </w:rPr>
              <w:t>2</w:t>
            </w:r>
            <w:r w:rsidRPr="00055C0C">
              <w:rPr>
                <w:rFonts w:ascii="宋体" w:cs="宋体" w:hint="eastAsia"/>
                <w:kern w:val="0"/>
                <w:sz w:val="22"/>
                <w:szCs w:val="28"/>
              </w:rPr>
              <w:t>：</w:t>
            </w:r>
            <w:r w:rsidRPr="00055C0C">
              <w:rPr>
                <w:rFonts w:ascii="宋体" w:cs="宋体"/>
                <w:kern w:val="0"/>
                <w:sz w:val="22"/>
                <w:szCs w:val="28"/>
              </w:rPr>
              <w:t>1</w:t>
            </w:r>
            <w:r w:rsidRPr="00055C0C">
              <w:rPr>
                <w:rFonts w:ascii="宋体" w:cs="宋体" w:hint="eastAsia"/>
                <w:kern w:val="0"/>
                <w:sz w:val="22"/>
                <w:szCs w:val="28"/>
              </w:rPr>
              <w:t>；辊子材质氧化锆；速度可调范围</w:t>
            </w:r>
            <w:r w:rsidRPr="00055C0C">
              <w:rPr>
                <w:rFonts w:ascii="宋体" w:cs="宋体"/>
                <w:kern w:val="0"/>
                <w:sz w:val="22"/>
                <w:szCs w:val="28"/>
              </w:rPr>
              <w:t>0-500RPM</w:t>
            </w:r>
            <w:r w:rsidRPr="00055C0C">
              <w:rPr>
                <w:rFonts w:ascii="宋体" w:cs="宋体" w:hint="eastAsia"/>
                <w:kern w:val="0"/>
                <w:sz w:val="22"/>
                <w:szCs w:val="28"/>
              </w:rPr>
              <w:t>；刮刀材质:塑料;辊间距可调范围</w:t>
            </w:r>
            <w:r w:rsidRPr="00055C0C">
              <w:rPr>
                <w:rFonts w:ascii="宋体" w:cs="宋体"/>
                <w:kern w:val="0"/>
                <w:sz w:val="22"/>
                <w:szCs w:val="28"/>
              </w:rPr>
              <w:t>0-100um</w:t>
            </w:r>
            <w:r w:rsidRPr="00055C0C">
              <w:rPr>
                <w:rFonts w:ascii="宋体" w:cs="宋体" w:hint="eastAsia"/>
                <w:kern w:val="0"/>
                <w:sz w:val="22"/>
                <w:szCs w:val="28"/>
              </w:rPr>
              <w:t>；辊间距调整方式:旋钮;可处理量</w:t>
            </w:r>
            <w:r w:rsidRPr="00055C0C">
              <w:rPr>
                <w:rFonts w:ascii="宋体" w:cs="宋体"/>
                <w:kern w:val="0"/>
                <w:sz w:val="22"/>
                <w:szCs w:val="28"/>
              </w:rPr>
              <w:t>1.5L/h</w:t>
            </w:r>
            <w:r w:rsidRPr="00055C0C">
              <w:rPr>
                <w:rFonts w:ascii="宋体" w:cs="宋体" w:hint="eastAsia"/>
                <w:kern w:val="0"/>
                <w:sz w:val="22"/>
                <w:szCs w:val="28"/>
              </w:rPr>
              <w:t>; 电机功率</w:t>
            </w:r>
            <w:r w:rsidRPr="00055C0C">
              <w:rPr>
                <w:rFonts w:ascii="宋体" w:cs="宋体"/>
                <w:kern w:val="0"/>
                <w:sz w:val="22"/>
                <w:szCs w:val="28"/>
              </w:rPr>
              <w:t>0.12KW</w:t>
            </w:r>
            <w:r w:rsidRPr="00055C0C">
              <w:rPr>
                <w:rFonts w:ascii="宋体" w:cs="宋体" w:hint="eastAsia"/>
                <w:kern w:val="0"/>
                <w:sz w:val="22"/>
                <w:szCs w:val="28"/>
              </w:rPr>
              <w:t>;外形尺寸（长度</w:t>
            </w:r>
            <w:r w:rsidRPr="00055C0C">
              <w:rPr>
                <w:rFonts w:ascii="宋体" w:cs="宋体"/>
                <w:kern w:val="0"/>
                <w:sz w:val="22"/>
                <w:szCs w:val="28"/>
              </w:rPr>
              <w:t>*</w:t>
            </w:r>
            <w:r w:rsidRPr="00055C0C">
              <w:rPr>
                <w:rFonts w:ascii="宋体" w:cs="宋体" w:hint="eastAsia"/>
                <w:kern w:val="0"/>
                <w:sz w:val="22"/>
                <w:szCs w:val="28"/>
              </w:rPr>
              <w:t>宽度</w:t>
            </w:r>
            <w:r w:rsidRPr="00055C0C">
              <w:rPr>
                <w:rFonts w:ascii="宋体" w:cs="宋体"/>
                <w:kern w:val="0"/>
                <w:sz w:val="22"/>
                <w:szCs w:val="28"/>
              </w:rPr>
              <w:t>*</w:t>
            </w:r>
            <w:r w:rsidRPr="00055C0C">
              <w:rPr>
                <w:rFonts w:ascii="宋体" w:cs="宋体" w:hint="eastAsia"/>
                <w:kern w:val="0"/>
                <w:sz w:val="22"/>
                <w:szCs w:val="28"/>
              </w:rPr>
              <w:t>高度）</w:t>
            </w:r>
            <w:r w:rsidRPr="00055C0C">
              <w:rPr>
                <w:rFonts w:ascii="宋体" w:cs="宋体"/>
                <w:kern w:val="0"/>
                <w:sz w:val="22"/>
                <w:szCs w:val="28"/>
              </w:rPr>
              <w:t xml:space="preserve"> 390*210*280mm</w:t>
            </w:r>
            <w:r w:rsidRPr="00055C0C">
              <w:rPr>
                <w:rFonts w:ascii="宋体" w:cs="宋体" w:hint="eastAsia"/>
                <w:kern w:val="0"/>
                <w:sz w:val="22"/>
                <w:szCs w:val="28"/>
              </w:rPr>
              <w:t>;设备总重量</w:t>
            </w:r>
            <w:r w:rsidRPr="00055C0C">
              <w:rPr>
                <w:rFonts w:ascii="宋体" w:cs="宋体"/>
                <w:kern w:val="0"/>
                <w:sz w:val="22"/>
                <w:szCs w:val="28"/>
              </w:rPr>
              <w:t>23KG</w:t>
            </w:r>
            <w:r w:rsidRPr="00055C0C">
              <w:rPr>
                <w:rFonts w:ascii="宋体" w:cs="宋体" w:hint="eastAsia"/>
                <w:kern w:val="0"/>
                <w:sz w:val="22"/>
                <w:szCs w:val="28"/>
              </w:rPr>
              <w:t>.</w:t>
            </w:r>
          </w:p>
          <w:p w:rsidR="000E5A99" w:rsidRPr="00055C0C" w:rsidRDefault="000E5A99" w:rsidP="00027C41">
            <w:pPr>
              <w:widowControl/>
              <w:jc w:val="left"/>
              <w:rPr>
                <w:rFonts w:ascii="宋体" w:cs="宋体"/>
                <w:kern w:val="0"/>
                <w:sz w:val="22"/>
                <w:szCs w:val="28"/>
              </w:rPr>
            </w:pPr>
            <w:r w:rsidRPr="00055C0C">
              <w:rPr>
                <w:rFonts w:ascii="宋体" w:cs="宋体" w:hint="eastAsia"/>
                <w:kern w:val="0"/>
                <w:sz w:val="22"/>
                <w:szCs w:val="28"/>
              </w:rPr>
              <w:t>特点：辊筒精度更高，达到±3um精度；间隙调节通过两个刻度旋钮控制，更加容易控制间隙以及辊筒平行度；清洗保险杠更加安全；清洗手柄不需要启动机器即可清洗设备；急停按钮；</w:t>
            </w:r>
          </w:p>
          <w:p w:rsidR="000E5A99" w:rsidRPr="00055C0C" w:rsidRDefault="000E5A99" w:rsidP="00027C41">
            <w:pPr>
              <w:jc w:val="left"/>
              <w:rPr>
                <w:rFonts w:ascii="Arial" w:hAnsi="Arial" w:cs="宋体"/>
                <w:bCs/>
                <w:kern w:val="0"/>
                <w:sz w:val="22"/>
                <w:szCs w:val="18"/>
              </w:rPr>
            </w:pPr>
            <w:r w:rsidRPr="00055C0C">
              <w:rPr>
                <w:rFonts w:ascii="宋体" w:cs="宋体" w:hint="eastAsia"/>
                <w:kern w:val="0"/>
                <w:sz w:val="22"/>
                <w:szCs w:val="28"/>
              </w:rPr>
              <w:t>刀片采用进口塑胶材质，耐磨性好；出料刀板材质为POM，耐溶剂；物料细度可研磨分散到5-10um以下；使用可调速增强减速电机，扭矩更大；机架使用精雕铝以及不锈钢304材质；辊筒硬度更高，纯度更好。</w:t>
            </w:r>
          </w:p>
        </w:tc>
        <w:tc>
          <w:tcPr>
            <w:tcW w:w="709" w:type="dxa"/>
            <w:shd w:val="clear" w:color="auto" w:fill="auto"/>
            <w:vAlign w:val="center"/>
          </w:tcPr>
          <w:p w:rsidR="000E5A99" w:rsidRPr="00055C0C" w:rsidRDefault="000E5A99" w:rsidP="00027C41">
            <w:pPr>
              <w:jc w:val="center"/>
            </w:pPr>
            <w:r w:rsidRPr="00055C0C">
              <w:rPr>
                <w:rFonts w:hint="eastAsia"/>
              </w:rPr>
              <w:t>1</w:t>
            </w:r>
          </w:p>
        </w:tc>
        <w:tc>
          <w:tcPr>
            <w:tcW w:w="709" w:type="dxa"/>
            <w:shd w:val="clear" w:color="auto" w:fill="auto"/>
            <w:vAlign w:val="center"/>
          </w:tcPr>
          <w:p w:rsidR="000E5A99" w:rsidRPr="00055C0C" w:rsidRDefault="000E5A99" w:rsidP="00027C41">
            <w:pPr>
              <w:jc w:val="center"/>
            </w:pPr>
            <w:r w:rsidRPr="00055C0C">
              <w:rPr>
                <w:rFonts w:hint="eastAsia"/>
              </w:rPr>
              <w:t>台</w:t>
            </w:r>
          </w:p>
        </w:tc>
        <w:tc>
          <w:tcPr>
            <w:tcW w:w="583" w:type="dxa"/>
            <w:shd w:val="clear" w:color="auto" w:fill="auto"/>
            <w:vAlign w:val="center"/>
          </w:tcPr>
          <w:p w:rsidR="000E5A99" w:rsidRPr="00055C0C" w:rsidRDefault="00055C0C" w:rsidP="000E5A99">
            <w:pPr>
              <w:jc w:val="center"/>
            </w:pPr>
            <w:r w:rsidRPr="00055C0C">
              <w:rPr>
                <w:rFonts w:ascii="宋体" w:cs="宋体"/>
                <w:kern w:val="0"/>
                <w:sz w:val="22"/>
                <w:szCs w:val="28"/>
              </w:rPr>
              <w:t>DS50</w:t>
            </w: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t>2</w:t>
            </w:r>
          </w:p>
        </w:tc>
        <w:tc>
          <w:tcPr>
            <w:tcW w:w="1091" w:type="dxa"/>
            <w:shd w:val="clear" w:color="auto" w:fill="auto"/>
            <w:vAlign w:val="center"/>
          </w:tcPr>
          <w:p w:rsidR="000E5A99" w:rsidRPr="00055C0C" w:rsidRDefault="000E5A99" w:rsidP="00027C41">
            <w:pPr>
              <w:jc w:val="center"/>
            </w:pPr>
            <w:r w:rsidRPr="00055C0C">
              <w:rPr>
                <w:rFonts w:hint="eastAsia"/>
              </w:rPr>
              <w:t>双行星搅拌机</w:t>
            </w:r>
          </w:p>
        </w:tc>
        <w:tc>
          <w:tcPr>
            <w:tcW w:w="6780" w:type="dxa"/>
            <w:shd w:val="clear" w:color="auto" w:fill="auto"/>
            <w:vAlign w:val="center"/>
          </w:tcPr>
          <w:p w:rsidR="000E5A99" w:rsidRPr="00055C0C" w:rsidRDefault="000E5A99" w:rsidP="00027C41">
            <w:r w:rsidRPr="00055C0C">
              <w:rPr>
                <w:rFonts w:hint="eastAsia"/>
                <w:bCs/>
                <w:szCs w:val="21"/>
              </w:rPr>
              <w:t>容量</w:t>
            </w:r>
            <w:r w:rsidRPr="00055C0C">
              <w:rPr>
                <w:rFonts w:hint="eastAsia"/>
                <w:bCs/>
                <w:szCs w:val="21"/>
              </w:rPr>
              <w:t>0.5L</w:t>
            </w:r>
            <w:r w:rsidRPr="00055C0C">
              <w:rPr>
                <w:rFonts w:hint="eastAsia"/>
                <w:bCs/>
                <w:szCs w:val="21"/>
              </w:rPr>
              <w:t>；</w:t>
            </w:r>
            <w:r w:rsidRPr="00055C0C">
              <w:rPr>
                <w:rFonts w:hint="eastAsia"/>
              </w:rPr>
              <w:t>规格：</w:t>
            </w:r>
            <w:r w:rsidRPr="00055C0C">
              <w:rPr>
                <w:rFonts w:hint="eastAsia"/>
              </w:rPr>
              <w:t>Dia. 120mm</w:t>
            </w:r>
            <w:r w:rsidRPr="00055C0C">
              <w:t>×</w:t>
            </w:r>
            <w:r w:rsidRPr="00055C0C">
              <w:rPr>
                <w:rFonts w:hint="eastAsia"/>
              </w:rPr>
              <w:t>100mm</w:t>
            </w:r>
            <w:r w:rsidRPr="00055C0C">
              <w:rPr>
                <w:rFonts w:hint="eastAsia"/>
              </w:rPr>
              <w:t>；有效容积：</w:t>
            </w:r>
            <w:r w:rsidRPr="00055C0C">
              <w:rPr>
                <w:rFonts w:hint="eastAsia"/>
              </w:rPr>
              <w:t>500mL</w:t>
            </w:r>
            <w:r w:rsidRPr="00055C0C">
              <w:rPr>
                <w:rFonts w:hint="eastAsia"/>
              </w:rPr>
              <w:t>（最小搅拌量</w:t>
            </w:r>
            <w:r w:rsidRPr="00055C0C">
              <w:rPr>
                <w:rFonts w:hint="eastAsia"/>
              </w:rPr>
              <w:t>250ml</w:t>
            </w:r>
            <w:r w:rsidRPr="00055C0C">
              <w:rPr>
                <w:rFonts w:hint="eastAsia"/>
              </w:rPr>
              <w:t>）；电机功率：</w:t>
            </w:r>
            <w:r w:rsidRPr="00055C0C">
              <w:rPr>
                <w:rFonts w:hint="eastAsia"/>
              </w:rPr>
              <w:t>0.75Kw/4P</w:t>
            </w:r>
            <w:r w:rsidRPr="00055C0C">
              <w:rPr>
                <w:rFonts w:hint="eastAsia"/>
              </w:rPr>
              <w:t>；带与电机匹配的</w:t>
            </w:r>
            <w:r w:rsidRPr="00055C0C">
              <w:rPr>
                <w:rFonts w:hint="eastAsia"/>
              </w:rPr>
              <w:t>0.75KW</w:t>
            </w:r>
            <w:r w:rsidRPr="00055C0C">
              <w:rPr>
                <w:rFonts w:hint="eastAsia"/>
              </w:rPr>
              <w:t>变频调速器；配套</w:t>
            </w:r>
            <w:r w:rsidRPr="00055C0C">
              <w:rPr>
                <w:rFonts w:hint="eastAsia"/>
                <w:bCs/>
                <w:szCs w:val="21"/>
              </w:rPr>
              <w:t>摆线针轮</w:t>
            </w:r>
            <w:r w:rsidRPr="00055C0C">
              <w:rPr>
                <w:rFonts w:hint="eastAsia"/>
              </w:rPr>
              <w:t>减速机</w:t>
            </w:r>
            <w:r w:rsidRPr="00055C0C">
              <w:rPr>
                <w:rFonts w:hint="eastAsia"/>
              </w:rPr>
              <w:t>BL0</w:t>
            </w:r>
            <w:r w:rsidRPr="00055C0C">
              <w:rPr>
                <w:rFonts w:hint="eastAsia"/>
              </w:rPr>
              <w:t>，减速比约</w:t>
            </w:r>
            <w:r w:rsidRPr="00055C0C">
              <w:rPr>
                <w:rFonts w:hint="eastAsia"/>
              </w:rPr>
              <w:t>I=23</w:t>
            </w:r>
            <w:r w:rsidRPr="00055C0C">
              <w:rPr>
                <w:rFonts w:hint="eastAsia"/>
              </w:rPr>
              <w:t>，使用系数</w:t>
            </w:r>
            <w:r w:rsidRPr="00055C0C">
              <w:rPr>
                <w:rFonts w:hint="eastAsia"/>
              </w:rPr>
              <w:t>Fa=</w:t>
            </w:r>
            <w:r w:rsidRPr="00055C0C">
              <w:rPr>
                <w:rFonts w:hint="eastAsia"/>
                <w:b/>
              </w:rPr>
              <w:t>1. 0</w:t>
            </w:r>
            <w:r w:rsidRPr="00055C0C">
              <w:rPr>
                <w:rFonts w:hint="eastAsia"/>
              </w:rPr>
              <w:t>。公转速度：</w:t>
            </w:r>
            <w:r w:rsidRPr="00055C0C">
              <w:rPr>
                <w:rFonts w:hint="eastAsia"/>
              </w:rPr>
              <w:t>0</w:t>
            </w:r>
            <w:r w:rsidRPr="00055C0C">
              <w:t>~</w:t>
            </w:r>
            <w:r w:rsidRPr="00055C0C">
              <w:rPr>
                <w:rFonts w:hint="eastAsia"/>
              </w:rPr>
              <w:t>50 rpm</w:t>
            </w:r>
            <w:r w:rsidRPr="00055C0C">
              <w:rPr>
                <w:rFonts w:hint="eastAsia"/>
              </w:rPr>
              <w:t>，可调；自转速度：</w:t>
            </w:r>
            <w:r w:rsidRPr="00055C0C">
              <w:rPr>
                <w:rFonts w:hint="eastAsia"/>
              </w:rPr>
              <w:t>0</w:t>
            </w:r>
            <w:r w:rsidRPr="00055C0C">
              <w:t>~</w:t>
            </w:r>
            <w:r w:rsidRPr="00055C0C">
              <w:rPr>
                <w:rFonts w:hint="eastAsia"/>
              </w:rPr>
              <w:t>80 rpm</w:t>
            </w:r>
            <w:r w:rsidRPr="00055C0C">
              <w:rPr>
                <w:rFonts w:hint="eastAsia"/>
              </w:rPr>
              <w:t>，可调；搅拌分散过程可在真空状态下进行；真空度：≤</w:t>
            </w:r>
            <w:r w:rsidRPr="00055C0C">
              <w:rPr>
                <w:rFonts w:hint="eastAsia"/>
              </w:rPr>
              <w:t>-0.098Mpa</w:t>
            </w:r>
            <w:r w:rsidRPr="00055C0C">
              <w:rPr>
                <w:rFonts w:hint="eastAsia"/>
              </w:rPr>
              <w:t>；保压</w:t>
            </w:r>
            <w:r w:rsidRPr="00055C0C">
              <w:rPr>
                <w:rFonts w:hint="eastAsia"/>
              </w:rPr>
              <w:t>24</w:t>
            </w:r>
            <w:r w:rsidRPr="00055C0C">
              <w:rPr>
                <w:rFonts w:hint="eastAsia"/>
              </w:rPr>
              <w:t>小时，和浆或保压状态下不向和浆桶内渗漏油。</w:t>
            </w:r>
            <w:r w:rsidRPr="00055C0C">
              <w:rPr>
                <w:rFonts w:hint="eastAsia"/>
              </w:rPr>
              <w:t>A</w:t>
            </w:r>
            <w:r w:rsidRPr="00055C0C">
              <w:rPr>
                <w:rFonts w:hint="eastAsia"/>
              </w:rPr>
              <w:t>、带定位调节装置和锁紧装置，可准确定位搅拌桶和上桶体，并防止旋转。</w:t>
            </w:r>
          </w:p>
          <w:p w:rsidR="000E5A99" w:rsidRPr="00055C0C" w:rsidRDefault="000E5A99" w:rsidP="00027C41">
            <w:pPr>
              <w:rPr>
                <w:rFonts w:ascii="Arial" w:hAnsi="Arial" w:cs="宋体"/>
                <w:bCs/>
                <w:kern w:val="0"/>
                <w:sz w:val="18"/>
                <w:szCs w:val="18"/>
              </w:rPr>
            </w:pPr>
            <w:r w:rsidRPr="00055C0C">
              <w:rPr>
                <w:rFonts w:hint="eastAsia"/>
              </w:rPr>
              <w:t>B</w:t>
            </w:r>
            <w:r w:rsidRPr="00055C0C">
              <w:rPr>
                <w:rFonts w:hint="eastAsia"/>
              </w:rPr>
              <w:t>、上桶体下法兰的定位止口与搅拌桶精确配合，保证搅拌桶位置合理，定位准确无误。在桶体上升过程中，设备搅拌</w:t>
            </w:r>
            <w:r w:rsidRPr="00055C0C">
              <w:rPr>
                <w:rFonts w:hint="eastAsia"/>
              </w:rPr>
              <w:t>/</w:t>
            </w:r>
            <w:r w:rsidRPr="00055C0C">
              <w:rPr>
                <w:rFonts w:hint="eastAsia"/>
              </w:rPr>
              <w:t>分散部分不能启动运行；同样地，机器运转混合料时，不能使桶体下降，不能打开搅</w:t>
            </w:r>
            <w:r w:rsidRPr="00055C0C">
              <w:rPr>
                <w:rFonts w:hint="eastAsia"/>
              </w:rPr>
              <w:lastRenderedPageBreak/>
              <w:t>拌桶。桶体侧面插测温探头。内胆壁车削加工后镜面抛光，保证良好的圆度；搅拌桶上法兰平面与上桶体通过密封圈进行密封。</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lastRenderedPageBreak/>
              <w:t>1</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E5A99" w:rsidP="000E5A99">
            <w:pPr>
              <w:widowControl/>
              <w:jc w:val="left"/>
              <w:rPr>
                <w:rFonts w:ascii="Arial" w:hAnsi="Arial" w:cs="宋体"/>
                <w:bCs/>
                <w:kern w:val="0"/>
                <w:sz w:val="18"/>
                <w:szCs w:val="18"/>
              </w:rPr>
            </w:pP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lastRenderedPageBreak/>
              <w:t>3</w:t>
            </w:r>
          </w:p>
        </w:tc>
        <w:tc>
          <w:tcPr>
            <w:tcW w:w="1091" w:type="dxa"/>
            <w:shd w:val="clear" w:color="auto" w:fill="auto"/>
            <w:vAlign w:val="center"/>
          </w:tcPr>
          <w:p w:rsidR="000E5A99" w:rsidRPr="00055C0C" w:rsidRDefault="000E5A99" w:rsidP="00027C41">
            <w:pPr>
              <w:jc w:val="center"/>
            </w:pPr>
            <w:r w:rsidRPr="00055C0C">
              <w:rPr>
                <w:rFonts w:hint="eastAsia"/>
              </w:rPr>
              <w:t>机械搅拌机</w:t>
            </w:r>
          </w:p>
        </w:tc>
        <w:tc>
          <w:tcPr>
            <w:tcW w:w="6780" w:type="dxa"/>
            <w:shd w:val="clear" w:color="auto" w:fill="auto"/>
            <w:vAlign w:val="center"/>
          </w:tcPr>
          <w:p w:rsidR="000E5A99" w:rsidRPr="00055C0C" w:rsidRDefault="000E5A99" w:rsidP="00027C41">
            <w:pPr>
              <w:widowControl/>
              <w:shd w:val="clear" w:color="auto" w:fill="FFFFFF"/>
              <w:spacing w:before="100" w:beforeAutospacing="1" w:after="100" w:afterAutospacing="1"/>
              <w:jc w:val="left"/>
            </w:pPr>
            <w:r w:rsidRPr="00055C0C">
              <w:t>数显型</w:t>
            </w:r>
            <w:r w:rsidRPr="00055C0C">
              <w:rPr>
                <w:rFonts w:hint="eastAsia"/>
              </w:rPr>
              <w:t>;</w:t>
            </w:r>
            <w:r w:rsidRPr="00055C0C">
              <w:t>新</w:t>
            </w:r>
            <w:r w:rsidRPr="00055C0C">
              <w:t xml:space="preserve">: </w:t>
            </w:r>
            <w:r w:rsidRPr="00055C0C">
              <w:t>数字显示</w:t>
            </w:r>
            <w:r w:rsidRPr="00055C0C">
              <w:rPr>
                <w:rFonts w:hint="eastAsia"/>
              </w:rPr>
              <w:t>;</w:t>
            </w:r>
            <w:r w:rsidRPr="00055C0C">
              <w:t>新</w:t>
            </w:r>
            <w:r w:rsidRPr="00055C0C">
              <w:t xml:space="preserve">: </w:t>
            </w:r>
            <w:r w:rsidRPr="00055C0C">
              <w:t>强劲有力、竖长外形、人性化的设计</w:t>
            </w:r>
            <w:r w:rsidRPr="00055C0C">
              <w:rPr>
                <w:rFonts w:hint="eastAsia"/>
              </w:rPr>
              <w:t>;</w:t>
            </w:r>
            <w:r w:rsidRPr="00055C0C">
              <w:t>在可靠的</w:t>
            </w:r>
            <w:r w:rsidRPr="00055C0C">
              <w:t>RW20</w:t>
            </w:r>
            <w:r w:rsidRPr="00055C0C">
              <w:t>系列基础上进行性能与技术改进</w:t>
            </w:r>
            <w:r w:rsidRPr="00055C0C">
              <w:rPr>
                <w:rFonts w:hint="eastAsia"/>
              </w:rPr>
              <w:t>;</w:t>
            </w:r>
            <w:r w:rsidRPr="00055C0C">
              <w:t>马达动力稳定</w:t>
            </w:r>
            <w:r w:rsidRPr="00055C0C">
              <w:rPr>
                <w:rFonts w:hint="eastAsia"/>
              </w:rPr>
              <w:t>;</w:t>
            </w:r>
            <w:r w:rsidRPr="00055C0C">
              <w:t>两个速度档位</w:t>
            </w:r>
            <w:r w:rsidRPr="00055C0C">
              <w:t>(</w:t>
            </w:r>
            <w:r w:rsidRPr="00055C0C">
              <w:t>高低速档</w:t>
            </w:r>
            <w:r w:rsidRPr="00055C0C">
              <w:t>)</w:t>
            </w:r>
            <w:r w:rsidRPr="00055C0C">
              <w:t>，范围为</w:t>
            </w:r>
            <w:r w:rsidRPr="00055C0C">
              <w:t>60-2000rpm</w:t>
            </w:r>
            <w:r w:rsidRPr="00055C0C">
              <w:rPr>
                <w:rFonts w:hint="eastAsia"/>
              </w:rPr>
              <w:t>;</w:t>
            </w:r>
            <w:r w:rsidRPr="00055C0C">
              <w:t>穿透式搅拌桨（仅当固定时）</w:t>
            </w:r>
            <w:r w:rsidRPr="00055C0C">
              <w:rPr>
                <w:rFonts w:hint="eastAsia"/>
              </w:rPr>
              <w:t>;</w:t>
            </w:r>
            <w:r w:rsidRPr="00055C0C">
              <w:rPr>
                <w:rFonts w:ascii="Simsun" w:hAnsi="Simsun"/>
                <w:szCs w:val="21"/>
                <w:shd w:val="clear" w:color="auto" w:fill="FFFFFF"/>
              </w:rPr>
              <w:t>最大搅拌量</w:t>
            </w:r>
            <w:r w:rsidRPr="00055C0C">
              <w:rPr>
                <w:rFonts w:ascii="Simsun" w:hAnsi="Simsun"/>
                <w:szCs w:val="21"/>
                <w:shd w:val="clear" w:color="auto" w:fill="FFFFFF"/>
              </w:rPr>
              <w:t xml:space="preserve"> (H2O)</w:t>
            </w:r>
            <w:r w:rsidRPr="00055C0C">
              <w:rPr>
                <w:rFonts w:ascii="Simsun" w:hAnsi="Simsun"/>
                <w:szCs w:val="21"/>
                <w:shd w:val="clear" w:color="auto" w:fill="FFFFFF"/>
              </w:rPr>
              <w:t>：</w:t>
            </w:r>
            <w:r w:rsidRPr="00055C0C">
              <w:rPr>
                <w:rFonts w:ascii="Simsun" w:hAnsi="Simsun"/>
                <w:szCs w:val="21"/>
                <w:shd w:val="clear" w:color="auto" w:fill="FFFFFF"/>
              </w:rPr>
              <w:t xml:space="preserve"> 20 l</w:t>
            </w:r>
            <w:r w:rsidRPr="00055C0C">
              <w:rPr>
                <w:rFonts w:ascii="Simsun" w:hAnsi="Simsun"/>
                <w:szCs w:val="21"/>
                <w:shd w:val="clear" w:color="auto" w:fill="FFFFFF"/>
              </w:rPr>
              <w:t>电机输入功率：</w:t>
            </w:r>
            <w:r w:rsidRPr="00055C0C">
              <w:rPr>
                <w:rFonts w:ascii="Simsun" w:hAnsi="Simsun"/>
                <w:szCs w:val="21"/>
                <w:shd w:val="clear" w:color="auto" w:fill="FFFFFF"/>
              </w:rPr>
              <w:t xml:space="preserve"> 70 W</w:t>
            </w:r>
            <w:r w:rsidRPr="00055C0C">
              <w:rPr>
                <w:rFonts w:ascii="Simsun" w:hAnsi="Simsun"/>
                <w:szCs w:val="21"/>
                <w:shd w:val="clear" w:color="auto" w:fill="FFFFFF"/>
              </w:rPr>
              <w:t>电机输出功率：</w:t>
            </w:r>
            <w:r w:rsidRPr="00055C0C">
              <w:rPr>
                <w:rFonts w:ascii="Simsun" w:hAnsi="Simsun"/>
                <w:szCs w:val="21"/>
                <w:shd w:val="clear" w:color="auto" w:fill="FFFFFF"/>
              </w:rPr>
              <w:t xml:space="preserve"> 35 W</w:t>
            </w:r>
            <w:r w:rsidRPr="00055C0C">
              <w:rPr>
                <w:rFonts w:ascii="Simsun" w:hAnsi="Simsun"/>
                <w:szCs w:val="21"/>
                <w:shd w:val="clear" w:color="auto" w:fill="FFFFFF"/>
              </w:rPr>
              <w:t>转速显示：</w:t>
            </w:r>
            <w:r w:rsidRPr="00055C0C">
              <w:rPr>
                <w:rFonts w:ascii="Simsun" w:hAnsi="Simsun"/>
                <w:szCs w:val="21"/>
                <w:shd w:val="clear" w:color="auto" w:fill="FFFFFF"/>
              </w:rPr>
              <w:t xml:space="preserve"> LED</w:t>
            </w:r>
            <w:r w:rsidRPr="00055C0C">
              <w:rPr>
                <w:rFonts w:ascii="Simsun" w:hAnsi="Simsun"/>
                <w:szCs w:val="21"/>
                <w:shd w:val="clear" w:color="auto" w:fill="FFFFFF"/>
              </w:rPr>
              <w:t>速度范围：</w:t>
            </w:r>
            <w:r w:rsidRPr="00055C0C">
              <w:rPr>
                <w:rFonts w:ascii="Simsun" w:hAnsi="Simsun"/>
                <w:szCs w:val="21"/>
                <w:shd w:val="clear" w:color="auto" w:fill="FFFFFF"/>
              </w:rPr>
              <w:t xml:space="preserve"> 60 - 2000 rpm</w:t>
            </w:r>
            <w:r w:rsidRPr="00055C0C">
              <w:rPr>
                <w:rFonts w:ascii="Simsun" w:hAnsi="Simsun"/>
                <w:szCs w:val="21"/>
                <w:shd w:val="clear" w:color="auto" w:fill="FFFFFF"/>
              </w:rPr>
              <w:t>最大粘度：</w:t>
            </w:r>
            <w:r w:rsidRPr="00055C0C">
              <w:rPr>
                <w:rFonts w:ascii="Simsun" w:hAnsi="Simsun"/>
                <w:szCs w:val="21"/>
                <w:shd w:val="clear" w:color="auto" w:fill="FFFFFF"/>
              </w:rPr>
              <w:t xml:space="preserve"> 10000 mPas</w:t>
            </w:r>
            <w:r w:rsidRPr="00055C0C">
              <w:rPr>
                <w:rFonts w:ascii="Simsun" w:hAnsi="Simsun"/>
                <w:szCs w:val="21"/>
                <w:shd w:val="clear" w:color="auto" w:fill="FFFFFF"/>
              </w:rPr>
              <w:t>搅拌轴最大输出功率：</w:t>
            </w:r>
            <w:r w:rsidRPr="00055C0C">
              <w:rPr>
                <w:rFonts w:ascii="Simsun" w:hAnsi="Simsun"/>
                <w:szCs w:val="21"/>
                <w:shd w:val="clear" w:color="auto" w:fill="FFFFFF"/>
              </w:rPr>
              <w:t xml:space="preserve"> 26 W</w:t>
            </w:r>
            <w:r w:rsidRPr="00055C0C">
              <w:rPr>
                <w:rFonts w:ascii="Simsun" w:hAnsi="Simsun"/>
                <w:szCs w:val="21"/>
                <w:shd w:val="clear" w:color="auto" w:fill="FFFFFF"/>
              </w:rPr>
              <w:t>允许连续运转时间：</w:t>
            </w:r>
            <w:r w:rsidRPr="00055C0C">
              <w:rPr>
                <w:rFonts w:ascii="Simsun" w:hAnsi="Simsun"/>
                <w:szCs w:val="21"/>
                <w:shd w:val="clear" w:color="auto" w:fill="FFFFFF"/>
              </w:rPr>
              <w:t xml:space="preserve"> 100 %</w:t>
            </w:r>
            <w:r w:rsidRPr="00055C0C">
              <w:rPr>
                <w:rFonts w:ascii="Simsun" w:hAnsi="Simsun"/>
                <w:szCs w:val="21"/>
                <w:shd w:val="clear" w:color="auto" w:fill="FFFFFF"/>
              </w:rPr>
              <w:t>搅拌轴最大转矩：</w:t>
            </w:r>
            <w:r w:rsidRPr="00055C0C">
              <w:rPr>
                <w:rFonts w:ascii="Simsun" w:hAnsi="Simsun"/>
                <w:szCs w:val="21"/>
                <w:shd w:val="clear" w:color="auto" w:fill="FFFFFF"/>
              </w:rPr>
              <w:t xml:space="preserve"> 150 Ncm</w:t>
            </w:r>
            <w:r w:rsidRPr="00055C0C">
              <w:rPr>
                <w:rFonts w:ascii="Simsun" w:hAnsi="Simsun"/>
                <w:szCs w:val="21"/>
                <w:shd w:val="clear" w:color="auto" w:fill="FFFFFF"/>
              </w:rPr>
              <w:t>在</w:t>
            </w:r>
            <w:r w:rsidRPr="00055C0C">
              <w:rPr>
                <w:rFonts w:ascii="Simsun" w:hAnsi="Simsun"/>
                <w:szCs w:val="21"/>
                <w:shd w:val="clear" w:color="auto" w:fill="FFFFFF"/>
              </w:rPr>
              <w:t>60</w:t>
            </w:r>
            <w:r w:rsidRPr="00055C0C">
              <w:rPr>
                <w:rFonts w:ascii="Simsun" w:hAnsi="Simsun"/>
                <w:szCs w:val="21"/>
                <w:shd w:val="clear" w:color="auto" w:fill="FFFFFF"/>
              </w:rPr>
              <w:t>转时</w:t>
            </w:r>
            <w:r w:rsidRPr="00055C0C">
              <w:rPr>
                <w:rFonts w:ascii="Simsun" w:hAnsi="Simsun"/>
                <w:szCs w:val="21"/>
                <w:shd w:val="clear" w:color="auto" w:fill="FFFFFF"/>
              </w:rPr>
              <w:t>,</w:t>
            </w:r>
            <w:r w:rsidRPr="00055C0C">
              <w:rPr>
                <w:rFonts w:ascii="Simsun" w:hAnsi="Simsun"/>
                <w:szCs w:val="21"/>
                <w:shd w:val="clear" w:color="auto" w:fill="FFFFFF"/>
              </w:rPr>
              <w:t>搅拌轴最大转矩</w:t>
            </w:r>
            <w:r w:rsidRPr="00055C0C">
              <w:rPr>
                <w:rFonts w:ascii="Simsun" w:hAnsi="Simsun"/>
                <w:szCs w:val="21"/>
                <w:shd w:val="clear" w:color="auto" w:fill="FFFFFF"/>
              </w:rPr>
              <w:t>(</w:t>
            </w:r>
            <w:r w:rsidRPr="00055C0C">
              <w:rPr>
                <w:rFonts w:ascii="Simsun" w:hAnsi="Simsun"/>
                <w:szCs w:val="21"/>
                <w:shd w:val="clear" w:color="auto" w:fill="FFFFFF"/>
              </w:rPr>
              <w:t>过载</w:t>
            </w:r>
            <w:r w:rsidRPr="00055C0C">
              <w:rPr>
                <w:rFonts w:ascii="Simsun" w:hAnsi="Simsun"/>
                <w:szCs w:val="21"/>
                <w:shd w:val="clear" w:color="auto" w:fill="FFFFFF"/>
              </w:rPr>
              <w:t>) </w:t>
            </w:r>
            <w:r w:rsidRPr="00055C0C">
              <w:rPr>
                <w:rFonts w:ascii="Simsun" w:hAnsi="Simsun"/>
                <w:szCs w:val="21"/>
                <w:shd w:val="clear" w:color="auto" w:fill="FFFFFF"/>
              </w:rPr>
              <w:t>：</w:t>
            </w:r>
            <w:r w:rsidRPr="00055C0C">
              <w:rPr>
                <w:rFonts w:ascii="Simsun" w:hAnsi="Simsun"/>
                <w:szCs w:val="21"/>
                <w:shd w:val="clear" w:color="auto" w:fill="FFFFFF"/>
              </w:rPr>
              <w:t>300 Ncm</w:t>
            </w:r>
            <w:r w:rsidRPr="00055C0C">
              <w:rPr>
                <w:rFonts w:ascii="Simsun" w:hAnsi="Simsun" w:hint="eastAsia"/>
                <w:szCs w:val="21"/>
                <w:shd w:val="clear" w:color="auto" w:fill="FFFFFF"/>
              </w:rPr>
              <w:t>,</w:t>
            </w:r>
            <w:r w:rsidRPr="00055C0C">
              <w:rPr>
                <w:rFonts w:ascii="Simsun" w:hAnsi="Simsun"/>
                <w:szCs w:val="21"/>
                <w:shd w:val="clear" w:color="auto" w:fill="FFFFFF"/>
              </w:rPr>
              <w:t>在</w:t>
            </w:r>
            <w:r w:rsidRPr="00055C0C">
              <w:rPr>
                <w:rFonts w:ascii="Simsun" w:hAnsi="Simsun"/>
                <w:szCs w:val="21"/>
                <w:shd w:val="clear" w:color="auto" w:fill="FFFFFF"/>
              </w:rPr>
              <w:t>100</w:t>
            </w:r>
            <w:r w:rsidRPr="00055C0C">
              <w:rPr>
                <w:rFonts w:ascii="Simsun" w:hAnsi="Simsun"/>
                <w:szCs w:val="21"/>
                <w:shd w:val="clear" w:color="auto" w:fill="FFFFFF"/>
              </w:rPr>
              <w:t>转时</w:t>
            </w:r>
            <w:r w:rsidRPr="00055C0C">
              <w:rPr>
                <w:rFonts w:ascii="Simsun" w:hAnsi="Simsun"/>
                <w:szCs w:val="21"/>
                <w:shd w:val="clear" w:color="auto" w:fill="FFFFFF"/>
              </w:rPr>
              <w:t>,</w:t>
            </w:r>
            <w:r w:rsidRPr="00055C0C">
              <w:rPr>
                <w:rFonts w:ascii="Simsun" w:hAnsi="Simsun"/>
                <w:szCs w:val="21"/>
                <w:shd w:val="clear" w:color="auto" w:fill="FFFFFF"/>
              </w:rPr>
              <w:t>搅拌轴最大转矩</w:t>
            </w:r>
            <w:r w:rsidRPr="00055C0C">
              <w:rPr>
                <w:rFonts w:ascii="Simsun" w:hAnsi="Simsun"/>
                <w:szCs w:val="21"/>
                <w:shd w:val="clear" w:color="auto" w:fill="FFFFFF"/>
              </w:rPr>
              <w:t> </w:t>
            </w:r>
            <w:r w:rsidRPr="00055C0C">
              <w:rPr>
                <w:rFonts w:ascii="Simsun" w:hAnsi="Simsun"/>
                <w:szCs w:val="21"/>
                <w:shd w:val="clear" w:color="auto" w:fill="FFFFFF"/>
              </w:rPr>
              <w:t>：</w:t>
            </w:r>
            <w:r w:rsidRPr="00055C0C">
              <w:rPr>
                <w:rFonts w:ascii="Simsun" w:hAnsi="Simsun"/>
                <w:szCs w:val="21"/>
                <w:shd w:val="clear" w:color="auto" w:fill="FFFFFF"/>
              </w:rPr>
              <w:t>150 Ncm</w:t>
            </w:r>
            <w:r w:rsidRPr="00055C0C">
              <w:rPr>
                <w:rFonts w:ascii="Simsun" w:hAnsi="Simsun"/>
                <w:szCs w:val="21"/>
                <w:shd w:val="clear" w:color="auto" w:fill="FFFFFF"/>
              </w:rPr>
              <w:t>在</w:t>
            </w:r>
            <w:r w:rsidRPr="00055C0C">
              <w:rPr>
                <w:rFonts w:ascii="Simsun" w:hAnsi="Simsun"/>
                <w:szCs w:val="21"/>
                <w:shd w:val="clear" w:color="auto" w:fill="FFFFFF"/>
              </w:rPr>
              <w:t>1000</w:t>
            </w:r>
            <w:r w:rsidRPr="00055C0C">
              <w:rPr>
                <w:rFonts w:ascii="Simsun" w:hAnsi="Simsun"/>
                <w:szCs w:val="21"/>
                <w:shd w:val="clear" w:color="auto" w:fill="FFFFFF"/>
              </w:rPr>
              <w:t>转时</w:t>
            </w:r>
            <w:r w:rsidRPr="00055C0C">
              <w:rPr>
                <w:rFonts w:ascii="Simsun" w:hAnsi="Simsun"/>
                <w:szCs w:val="21"/>
                <w:shd w:val="clear" w:color="auto" w:fill="FFFFFF"/>
              </w:rPr>
              <w:t>,</w:t>
            </w:r>
            <w:r w:rsidRPr="00055C0C">
              <w:rPr>
                <w:rFonts w:ascii="Simsun" w:hAnsi="Simsun"/>
                <w:szCs w:val="21"/>
                <w:shd w:val="clear" w:color="auto" w:fill="FFFFFF"/>
              </w:rPr>
              <w:t>搅拌轴最大转矩</w:t>
            </w:r>
            <w:r w:rsidRPr="00055C0C">
              <w:rPr>
                <w:rFonts w:ascii="Simsun" w:hAnsi="Simsun"/>
                <w:szCs w:val="21"/>
                <w:shd w:val="clear" w:color="auto" w:fill="FFFFFF"/>
              </w:rPr>
              <w:t> </w:t>
            </w:r>
            <w:r w:rsidRPr="00055C0C">
              <w:rPr>
                <w:rFonts w:ascii="Simsun" w:hAnsi="Simsun"/>
                <w:szCs w:val="21"/>
                <w:shd w:val="clear" w:color="auto" w:fill="FFFFFF"/>
              </w:rPr>
              <w:t>：</w:t>
            </w:r>
            <w:r w:rsidRPr="00055C0C">
              <w:rPr>
                <w:rFonts w:ascii="Simsun" w:hAnsi="Simsun"/>
                <w:szCs w:val="21"/>
                <w:shd w:val="clear" w:color="auto" w:fill="FFFFFF"/>
              </w:rPr>
              <w:t>24 Ncm</w:t>
            </w:r>
            <w:r w:rsidRPr="00055C0C">
              <w:rPr>
                <w:rFonts w:ascii="Simsun" w:hAnsi="Simsun"/>
                <w:szCs w:val="21"/>
                <w:shd w:val="clear" w:color="auto" w:fill="FFFFFF"/>
              </w:rPr>
              <w:t>速度范围</w:t>
            </w:r>
            <w:r w:rsidRPr="00055C0C">
              <w:rPr>
                <w:rFonts w:ascii="Simsun" w:hAnsi="Simsun"/>
                <w:szCs w:val="21"/>
                <w:shd w:val="clear" w:color="auto" w:fill="FFFFFF"/>
              </w:rPr>
              <w:t xml:space="preserve"> I (50 Hz)</w:t>
            </w:r>
            <w:r w:rsidRPr="00055C0C">
              <w:rPr>
                <w:rFonts w:ascii="Simsun" w:hAnsi="Simsun"/>
                <w:szCs w:val="21"/>
                <w:shd w:val="clear" w:color="auto" w:fill="FFFFFF"/>
              </w:rPr>
              <w:t>：</w:t>
            </w:r>
            <w:r w:rsidRPr="00055C0C">
              <w:rPr>
                <w:rFonts w:ascii="Simsun" w:hAnsi="Simsun"/>
                <w:szCs w:val="21"/>
                <w:shd w:val="clear" w:color="auto" w:fill="FFFFFF"/>
              </w:rPr>
              <w:t xml:space="preserve"> 60 - 500 rpm</w:t>
            </w:r>
            <w:r w:rsidRPr="00055C0C">
              <w:rPr>
                <w:rFonts w:ascii="Simsun" w:hAnsi="Simsun"/>
                <w:szCs w:val="21"/>
                <w:shd w:val="clear" w:color="auto" w:fill="FFFFFF"/>
              </w:rPr>
              <w:t>速度范围</w:t>
            </w:r>
            <w:r w:rsidRPr="00055C0C">
              <w:rPr>
                <w:rFonts w:ascii="Simsun" w:hAnsi="Simsun"/>
                <w:szCs w:val="21"/>
                <w:shd w:val="clear" w:color="auto" w:fill="FFFFFF"/>
              </w:rPr>
              <w:t xml:space="preserve"> II (50 Hz) </w:t>
            </w:r>
            <w:r w:rsidRPr="00055C0C">
              <w:rPr>
                <w:rFonts w:ascii="Simsun" w:hAnsi="Simsun"/>
                <w:szCs w:val="21"/>
                <w:shd w:val="clear" w:color="auto" w:fill="FFFFFF"/>
              </w:rPr>
              <w:t>：</w:t>
            </w:r>
            <w:r w:rsidRPr="00055C0C">
              <w:rPr>
                <w:rFonts w:ascii="Simsun" w:hAnsi="Simsun"/>
                <w:szCs w:val="21"/>
                <w:shd w:val="clear" w:color="auto" w:fill="FFFFFF"/>
              </w:rPr>
              <w:t>240 - 2000 rpm</w:t>
            </w:r>
            <w:r w:rsidRPr="00055C0C">
              <w:rPr>
                <w:rFonts w:ascii="Simsun" w:hAnsi="Simsun"/>
                <w:szCs w:val="21"/>
                <w:shd w:val="clear" w:color="auto" w:fill="FFFFFF"/>
              </w:rPr>
              <w:t>速度范围</w:t>
            </w:r>
            <w:r w:rsidRPr="00055C0C">
              <w:rPr>
                <w:rFonts w:ascii="Simsun" w:hAnsi="Simsun"/>
                <w:szCs w:val="21"/>
                <w:shd w:val="clear" w:color="auto" w:fill="FFFFFF"/>
              </w:rPr>
              <w:t xml:space="preserve"> I (60 Hz) </w:t>
            </w:r>
            <w:r w:rsidRPr="00055C0C">
              <w:rPr>
                <w:rFonts w:ascii="Simsun" w:hAnsi="Simsun"/>
                <w:szCs w:val="21"/>
                <w:shd w:val="clear" w:color="auto" w:fill="FFFFFF"/>
              </w:rPr>
              <w:t>：</w:t>
            </w:r>
            <w:r w:rsidRPr="00055C0C">
              <w:rPr>
                <w:rFonts w:ascii="Simsun" w:hAnsi="Simsun"/>
                <w:szCs w:val="21"/>
                <w:shd w:val="clear" w:color="auto" w:fill="FFFFFF"/>
              </w:rPr>
              <w:t>72 - 600 rpm</w:t>
            </w:r>
            <w:r w:rsidRPr="00055C0C">
              <w:rPr>
                <w:rFonts w:ascii="Simsun" w:hAnsi="Simsun"/>
                <w:szCs w:val="21"/>
                <w:shd w:val="clear" w:color="auto" w:fill="FFFFFF"/>
              </w:rPr>
              <w:t>速度范围</w:t>
            </w:r>
            <w:r w:rsidRPr="00055C0C">
              <w:rPr>
                <w:rFonts w:ascii="Simsun" w:hAnsi="Simsun"/>
                <w:szCs w:val="21"/>
                <w:shd w:val="clear" w:color="auto" w:fill="FFFFFF"/>
              </w:rPr>
              <w:t xml:space="preserve"> II (60 Hz) </w:t>
            </w:r>
            <w:r w:rsidRPr="00055C0C">
              <w:rPr>
                <w:rFonts w:ascii="Simsun" w:hAnsi="Simsun"/>
                <w:szCs w:val="21"/>
                <w:shd w:val="clear" w:color="auto" w:fill="FFFFFF"/>
              </w:rPr>
              <w:t>：</w:t>
            </w:r>
            <w:r w:rsidRPr="00055C0C">
              <w:rPr>
                <w:rFonts w:ascii="Simsun" w:hAnsi="Simsun"/>
                <w:szCs w:val="21"/>
                <w:shd w:val="clear" w:color="auto" w:fill="FFFFFF"/>
              </w:rPr>
              <w:t>288 - 2400 rpm</w:t>
            </w:r>
            <w:r w:rsidRPr="00055C0C">
              <w:rPr>
                <w:rFonts w:ascii="Simsun" w:hAnsi="Simsun"/>
                <w:szCs w:val="21"/>
                <w:shd w:val="clear" w:color="auto" w:fill="FFFFFF"/>
              </w:rPr>
              <w:t>转速控制：无级搅拌桨固定：转夹头转夹头夹持范围最小直径：</w:t>
            </w:r>
            <w:r w:rsidRPr="00055C0C">
              <w:rPr>
                <w:rFonts w:ascii="Simsun" w:hAnsi="Simsun"/>
                <w:szCs w:val="21"/>
                <w:shd w:val="clear" w:color="auto" w:fill="FFFFFF"/>
              </w:rPr>
              <w:t xml:space="preserve"> 0.5 mm</w:t>
            </w:r>
            <w:r w:rsidRPr="00055C0C">
              <w:rPr>
                <w:rFonts w:ascii="Simsun" w:hAnsi="Simsun"/>
                <w:szCs w:val="21"/>
                <w:shd w:val="clear" w:color="auto" w:fill="FFFFFF"/>
              </w:rPr>
              <w:t>转夹头夹持范围最大直径：</w:t>
            </w:r>
            <w:r w:rsidRPr="00055C0C">
              <w:rPr>
                <w:rFonts w:ascii="Simsun" w:hAnsi="Simsun"/>
                <w:szCs w:val="21"/>
                <w:shd w:val="clear" w:color="auto" w:fill="FFFFFF"/>
              </w:rPr>
              <w:t xml:space="preserve"> 10 mm</w:t>
            </w:r>
            <w:r w:rsidRPr="00055C0C">
              <w:rPr>
                <w:rFonts w:ascii="Simsun" w:hAnsi="Simsun"/>
                <w:szCs w:val="21"/>
              </w:rPr>
              <w:br/>
            </w:r>
            <w:r w:rsidRPr="00055C0C">
              <w:rPr>
                <w:rFonts w:ascii="Simsun" w:hAnsi="Simsun"/>
                <w:szCs w:val="21"/>
                <w:shd w:val="clear" w:color="auto" w:fill="FFFFFF"/>
              </w:rPr>
              <w:t>空心轴，内径：</w:t>
            </w:r>
            <w:r w:rsidRPr="00055C0C">
              <w:rPr>
                <w:rFonts w:ascii="Simsun" w:hAnsi="Simsun"/>
                <w:szCs w:val="21"/>
                <w:shd w:val="clear" w:color="auto" w:fill="FFFFFF"/>
              </w:rPr>
              <w:t xml:space="preserve"> 10.5 mm</w:t>
            </w:r>
            <w:r w:rsidRPr="00055C0C">
              <w:rPr>
                <w:rFonts w:ascii="Simsun" w:hAnsi="Simsun"/>
                <w:szCs w:val="21"/>
                <w:shd w:val="clear" w:color="auto" w:fill="FFFFFF"/>
              </w:rPr>
              <w:t>空心轴</w:t>
            </w:r>
            <w:r w:rsidRPr="00055C0C">
              <w:rPr>
                <w:rFonts w:ascii="Simsun" w:hAnsi="Simsun"/>
                <w:szCs w:val="21"/>
                <w:shd w:val="clear" w:color="auto" w:fill="FFFFFF"/>
              </w:rPr>
              <w:t>(</w:t>
            </w:r>
            <w:r w:rsidRPr="00055C0C">
              <w:rPr>
                <w:rFonts w:ascii="Simsun" w:hAnsi="Simsun"/>
                <w:szCs w:val="21"/>
                <w:shd w:val="clear" w:color="auto" w:fill="FFFFFF"/>
              </w:rPr>
              <w:t>停止状态可插入</w:t>
            </w:r>
            <w:r w:rsidRPr="00055C0C">
              <w:rPr>
                <w:rFonts w:ascii="Simsun" w:hAnsi="Simsun"/>
                <w:szCs w:val="21"/>
                <w:shd w:val="clear" w:color="auto" w:fill="FFFFFF"/>
              </w:rPr>
              <w:t>)</w:t>
            </w:r>
            <w:r w:rsidRPr="00055C0C">
              <w:rPr>
                <w:rFonts w:ascii="Simsun" w:hAnsi="Simsun"/>
                <w:szCs w:val="21"/>
                <w:shd w:val="clear" w:color="auto" w:fill="FFFFFF"/>
              </w:rPr>
              <w:t>：是支架固定：支架延长臂延长臂直径：</w:t>
            </w:r>
            <w:r w:rsidRPr="00055C0C">
              <w:rPr>
                <w:rFonts w:ascii="Simsun" w:hAnsi="Simsun"/>
                <w:szCs w:val="21"/>
                <w:shd w:val="clear" w:color="auto" w:fill="FFFFFF"/>
              </w:rPr>
              <w:t xml:space="preserve"> 13 mm</w:t>
            </w:r>
            <w:r w:rsidRPr="00055C0C">
              <w:rPr>
                <w:rFonts w:ascii="Simsun" w:hAnsi="Simsun"/>
                <w:szCs w:val="21"/>
                <w:shd w:val="clear" w:color="auto" w:fill="FFFFFF"/>
              </w:rPr>
              <w:t>延长臂长度：</w:t>
            </w:r>
            <w:r w:rsidRPr="00055C0C">
              <w:rPr>
                <w:rFonts w:ascii="Simsun" w:hAnsi="Simsun"/>
                <w:szCs w:val="21"/>
                <w:shd w:val="clear" w:color="auto" w:fill="FFFFFF"/>
              </w:rPr>
              <w:t xml:space="preserve"> 160 mm</w:t>
            </w:r>
            <w:r w:rsidRPr="00055C0C">
              <w:rPr>
                <w:rFonts w:ascii="Simsun" w:hAnsi="Simsun"/>
                <w:szCs w:val="21"/>
              </w:rPr>
              <w:br/>
            </w:r>
            <w:r w:rsidRPr="00055C0C">
              <w:rPr>
                <w:rFonts w:ascii="Simsun" w:hAnsi="Simsun"/>
                <w:szCs w:val="21"/>
                <w:shd w:val="clear" w:color="auto" w:fill="FFFFFF"/>
              </w:rPr>
              <w:t>转矩显示：不</w:t>
            </w:r>
            <w:r w:rsidRPr="00055C0C">
              <w:rPr>
                <w:rFonts w:ascii="Simsun" w:hAnsi="Simsun" w:hint="eastAsia"/>
                <w:szCs w:val="21"/>
                <w:shd w:val="clear" w:color="auto" w:fill="FFFFFF"/>
              </w:rPr>
              <w:t xml:space="preserve">, </w:t>
            </w:r>
            <w:r w:rsidRPr="00055C0C">
              <w:rPr>
                <w:rFonts w:ascii="Simsun" w:hAnsi="Simsun"/>
                <w:szCs w:val="21"/>
                <w:shd w:val="clear" w:color="auto" w:fill="FFFFFF"/>
              </w:rPr>
              <w:t>额定转矩：</w:t>
            </w:r>
            <w:r w:rsidRPr="00055C0C">
              <w:rPr>
                <w:rFonts w:ascii="Simsun" w:hAnsi="Simsun"/>
                <w:szCs w:val="21"/>
                <w:shd w:val="clear" w:color="auto" w:fill="FFFFFF"/>
              </w:rPr>
              <w:t xml:space="preserve"> 1.5 Nm</w:t>
            </w:r>
            <w:r w:rsidRPr="00055C0C">
              <w:rPr>
                <w:rFonts w:ascii="Simsun" w:hAnsi="Simsun" w:hint="eastAsia"/>
                <w:szCs w:val="21"/>
                <w:shd w:val="clear" w:color="auto" w:fill="FFFFFF"/>
              </w:rPr>
              <w:t>,</w:t>
            </w:r>
            <w:r w:rsidRPr="00055C0C">
              <w:rPr>
                <w:rFonts w:ascii="Simsun" w:hAnsi="Simsun"/>
                <w:szCs w:val="21"/>
                <w:shd w:val="clear" w:color="auto" w:fill="FFFFFF"/>
              </w:rPr>
              <w:t>外形尺寸：</w:t>
            </w:r>
            <w:r w:rsidRPr="00055C0C">
              <w:rPr>
                <w:rFonts w:ascii="Simsun" w:hAnsi="Simsun"/>
                <w:szCs w:val="21"/>
                <w:shd w:val="clear" w:color="auto" w:fill="FFFFFF"/>
              </w:rPr>
              <w:t xml:space="preserve"> 88 x 294 x 212 mm</w:t>
            </w:r>
            <w:r w:rsidRPr="00055C0C">
              <w:rPr>
                <w:rFonts w:ascii="Simsun" w:hAnsi="Simsun"/>
                <w:szCs w:val="21"/>
              </w:rPr>
              <w:br/>
            </w:r>
            <w:r w:rsidRPr="00055C0C">
              <w:rPr>
                <w:rFonts w:ascii="Simsun" w:hAnsi="Simsun"/>
                <w:szCs w:val="21"/>
                <w:shd w:val="clear" w:color="auto" w:fill="FFFFFF"/>
              </w:rPr>
              <w:t>重量</w:t>
            </w:r>
            <w:r w:rsidRPr="00055C0C">
              <w:rPr>
                <w:rFonts w:ascii="Simsun" w:hAnsi="Simsun"/>
                <w:szCs w:val="21"/>
                <w:shd w:val="clear" w:color="auto" w:fill="FFFFFF"/>
              </w:rPr>
              <w:t> </w:t>
            </w:r>
            <w:r w:rsidRPr="00055C0C">
              <w:rPr>
                <w:rFonts w:ascii="Simsun" w:hAnsi="Simsun"/>
                <w:szCs w:val="21"/>
                <w:shd w:val="clear" w:color="auto" w:fill="FFFFFF"/>
              </w:rPr>
              <w:t>：</w:t>
            </w:r>
            <w:r w:rsidRPr="00055C0C">
              <w:rPr>
                <w:rFonts w:ascii="Simsun" w:hAnsi="Simsun"/>
                <w:szCs w:val="21"/>
                <w:shd w:val="clear" w:color="auto" w:fill="FFFFFF"/>
              </w:rPr>
              <w:t>3.1 kg</w:t>
            </w:r>
            <w:r w:rsidRPr="00055C0C">
              <w:rPr>
                <w:rFonts w:ascii="Simsun" w:hAnsi="Simsun" w:hint="eastAsia"/>
                <w:szCs w:val="21"/>
                <w:shd w:val="clear" w:color="auto" w:fill="FFFFFF"/>
              </w:rPr>
              <w:t>,</w:t>
            </w:r>
            <w:r w:rsidRPr="00055C0C">
              <w:rPr>
                <w:rFonts w:ascii="Simsun" w:hAnsi="Simsun"/>
                <w:szCs w:val="21"/>
                <w:shd w:val="clear" w:color="auto" w:fill="FFFFFF"/>
              </w:rPr>
              <w:t>允许环境温度：</w:t>
            </w:r>
            <w:r w:rsidRPr="00055C0C">
              <w:rPr>
                <w:rFonts w:ascii="Simsun" w:hAnsi="Simsun"/>
                <w:szCs w:val="21"/>
                <w:shd w:val="clear" w:color="auto" w:fill="FFFFFF"/>
              </w:rPr>
              <w:t xml:space="preserve"> 5 - 40 °C</w:t>
            </w:r>
            <w:r w:rsidRPr="00055C0C">
              <w:rPr>
                <w:rFonts w:ascii="Simsun" w:hAnsi="Simsun" w:hint="eastAsia"/>
                <w:szCs w:val="21"/>
                <w:shd w:val="clear" w:color="auto" w:fill="FFFFFF"/>
              </w:rPr>
              <w:t>,</w:t>
            </w:r>
            <w:r w:rsidRPr="00055C0C">
              <w:rPr>
                <w:rFonts w:ascii="Simsun" w:hAnsi="Simsun"/>
                <w:szCs w:val="21"/>
                <w:shd w:val="clear" w:color="auto" w:fill="FFFFFF"/>
              </w:rPr>
              <w:t>允许相对湿度：</w:t>
            </w:r>
            <w:r w:rsidRPr="00055C0C">
              <w:rPr>
                <w:rFonts w:ascii="Simsun" w:hAnsi="Simsun"/>
                <w:szCs w:val="21"/>
                <w:shd w:val="clear" w:color="auto" w:fill="FFFFFF"/>
              </w:rPr>
              <w:t xml:space="preserve"> 80 %</w:t>
            </w:r>
            <w:r w:rsidRPr="00055C0C">
              <w:rPr>
                <w:rFonts w:ascii="Simsun" w:hAnsi="Simsun" w:hint="eastAsia"/>
                <w:szCs w:val="21"/>
                <w:shd w:val="clear" w:color="auto" w:fill="FFFFFF"/>
              </w:rPr>
              <w:t>,</w:t>
            </w:r>
            <w:r w:rsidRPr="00055C0C">
              <w:rPr>
                <w:rFonts w:ascii="Simsun" w:hAnsi="Simsun"/>
                <w:szCs w:val="21"/>
                <w:shd w:val="clear" w:color="auto" w:fill="FFFFFF"/>
              </w:rPr>
              <w:t xml:space="preserve">DIN EN 60529 </w:t>
            </w:r>
            <w:r w:rsidRPr="00055C0C">
              <w:rPr>
                <w:rFonts w:ascii="Simsun" w:hAnsi="Simsun"/>
                <w:szCs w:val="21"/>
                <w:shd w:val="clear" w:color="auto" w:fill="FFFFFF"/>
              </w:rPr>
              <w:t>保护方式：</w:t>
            </w:r>
            <w:r w:rsidRPr="00055C0C">
              <w:rPr>
                <w:rFonts w:ascii="Simsun" w:hAnsi="Simsun"/>
                <w:szCs w:val="21"/>
                <w:shd w:val="clear" w:color="auto" w:fill="FFFFFF"/>
              </w:rPr>
              <w:t xml:space="preserve"> IP 20</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2</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55C0C" w:rsidP="000E5A99">
            <w:pPr>
              <w:widowControl/>
              <w:jc w:val="left"/>
              <w:rPr>
                <w:rFonts w:ascii="Arial" w:hAnsi="Arial" w:cs="宋体"/>
                <w:bCs/>
                <w:kern w:val="0"/>
                <w:sz w:val="18"/>
                <w:szCs w:val="18"/>
              </w:rPr>
            </w:pPr>
            <w:r w:rsidRPr="00055C0C">
              <w:t>ＲＷ　２０</w:t>
            </w: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t>4</w:t>
            </w:r>
          </w:p>
        </w:tc>
        <w:tc>
          <w:tcPr>
            <w:tcW w:w="1091" w:type="dxa"/>
            <w:shd w:val="clear" w:color="auto" w:fill="auto"/>
            <w:vAlign w:val="center"/>
          </w:tcPr>
          <w:p w:rsidR="000E5A99" w:rsidRPr="00055C0C" w:rsidRDefault="000E5A99" w:rsidP="00027C41">
            <w:pPr>
              <w:widowControl/>
              <w:ind w:firstLineChars="150" w:firstLine="315"/>
              <w:jc w:val="left"/>
            </w:pPr>
            <w:r w:rsidRPr="00055C0C">
              <w:rPr>
                <w:rFonts w:hint="eastAsia"/>
              </w:rPr>
              <w:t>磁力搅拌机</w:t>
            </w:r>
          </w:p>
        </w:tc>
        <w:tc>
          <w:tcPr>
            <w:tcW w:w="6780" w:type="dxa"/>
            <w:shd w:val="clear" w:color="auto" w:fill="auto"/>
            <w:vAlign w:val="center"/>
          </w:tcPr>
          <w:p w:rsidR="000E5A99" w:rsidRPr="00055C0C" w:rsidRDefault="000E5A99" w:rsidP="00027C41">
            <w:pPr>
              <w:pStyle w:val="1"/>
              <w:shd w:val="clear" w:color="auto" w:fill="FFFFFF"/>
              <w:spacing w:before="60" w:after="150" w:line="225" w:lineRule="atLeast"/>
              <w:rPr>
                <w:sz w:val="21"/>
              </w:rPr>
            </w:pPr>
            <w:r w:rsidRPr="00055C0C">
              <w:rPr>
                <w:sz w:val="21"/>
              </w:rPr>
              <w:t>创新设计数显型带加热磁力搅拌器。符合</w:t>
            </w:r>
            <w:r w:rsidRPr="00055C0C">
              <w:rPr>
                <w:sz w:val="21"/>
              </w:rPr>
              <w:t>DIN 12878</w:t>
            </w:r>
            <w:r w:rsidRPr="00055C0C">
              <w:rPr>
                <w:sz w:val="21"/>
              </w:rPr>
              <w:t>标准的加热衬套可连接接触式电子温度计，如</w:t>
            </w:r>
            <w:r w:rsidRPr="00055C0C">
              <w:rPr>
                <w:sz w:val="21"/>
              </w:rPr>
              <w:t>ETS-D5</w:t>
            </w:r>
            <w:r w:rsidRPr="00055C0C">
              <w:rPr>
                <w:sz w:val="21"/>
              </w:rPr>
              <w:t>。可连接置于样品中的温度传感器进行高精确度的温度控制。加热输出功率高达</w:t>
            </w:r>
            <w:r w:rsidRPr="00055C0C">
              <w:rPr>
                <w:sz w:val="21"/>
              </w:rPr>
              <w:t>600W,</w:t>
            </w:r>
            <w:r w:rsidRPr="00055C0C">
              <w:rPr>
                <w:sz w:val="21"/>
              </w:rPr>
              <w:t>不锈钢</w:t>
            </w:r>
            <w:r w:rsidRPr="00055C0C">
              <w:rPr>
                <w:sz w:val="21"/>
              </w:rPr>
              <w:t>-</w:t>
            </w:r>
            <w:r w:rsidRPr="00055C0C">
              <w:rPr>
                <w:sz w:val="21"/>
              </w:rPr>
              <w:t>铜复合加热盘面是快速加热的有效保证。可调加热盘安全温度</w:t>
            </w:r>
            <w:r w:rsidRPr="00055C0C">
              <w:rPr>
                <w:sz w:val="21"/>
              </w:rPr>
              <w:t xml:space="preserve"> (100 – 360 °C) </w:t>
            </w:r>
            <w:r w:rsidRPr="00055C0C">
              <w:rPr>
                <w:rFonts w:hint="eastAsia"/>
                <w:sz w:val="21"/>
              </w:rPr>
              <w:t>;</w:t>
            </w:r>
            <w:r w:rsidRPr="00055C0C">
              <w:rPr>
                <w:sz w:val="21"/>
              </w:rPr>
              <w:t>数字显示温度和转速</w:t>
            </w:r>
            <w:r w:rsidRPr="00055C0C">
              <w:rPr>
                <w:rFonts w:hint="eastAsia"/>
                <w:sz w:val="21"/>
              </w:rPr>
              <w:t>;</w:t>
            </w:r>
            <w:r w:rsidRPr="00055C0C">
              <w:rPr>
                <w:sz w:val="21"/>
              </w:rPr>
              <w:t>马达缓和启动</w:t>
            </w:r>
            <w:r w:rsidRPr="00055C0C">
              <w:rPr>
                <w:rFonts w:hint="eastAsia"/>
                <w:sz w:val="21"/>
              </w:rPr>
              <w:t>;</w:t>
            </w:r>
            <w:r w:rsidRPr="00055C0C">
              <w:rPr>
                <w:sz w:val="21"/>
              </w:rPr>
              <w:t>强劲的磁场和宽广的转速范围可实现最高达</w:t>
            </w:r>
            <w:r w:rsidRPr="00055C0C">
              <w:rPr>
                <w:sz w:val="21"/>
              </w:rPr>
              <w:t>15</w:t>
            </w:r>
            <w:r w:rsidRPr="00055C0C">
              <w:rPr>
                <w:sz w:val="21"/>
              </w:rPr>
              <w:t>升的搅拌量</w:t>
            </w:r>
            <w:r w:rsidRPr="00055C0C">
              <w:rPr>
                <w:rFonts w:hint="eastAsia"/>
                <w:sz w:val="21"/>
              </w:rPr>
              <w:t>;</w:t>
            </w:r>
            <w:r w:rsidRPr="00055C0C">
              <w:rPr>
                <w:sz w:val="21"/>
              </w:rPr>
              <w:t>错误代码显示功能</w:t>
            </w:r>
            <w:r w:rsidRPr="00055C0C">
              <w:rPr>
                <w:rFonts w:hint="eastAsia"/>
                <w:sz w:val="21"/>
              </w:rPr>
              <w:t>;</w:t>
            </w:r>
            <w:r w:rsidRPr="00055C0C">
              <w:rPr>
                <w:sz w:val="21"/>
              </w:rPr>
              <w:t>触摸式按键操作简便</w:t>
            </w:r>
            <w:r w:rsidRPr="00055C0C">
              <w:rPr>
                <w:rFonts w:hint="eastAsia"/>
                <w:sz w:val="21"/>
              </w:rPr>
              <w:t>。搅拌点位数目</w:t>
            </w:r>
            <w:r w:rsidRPr="00055C0C">
              <w:rPr>
                <w:rFonts w:hint="eastAsia"/>
                <w:sz w:val="21"/>
              </w:rPr>
              <w:t xml:space="preserve"> 1 </w:t>
            </w:r>
            <w:r w:rsidRPr="00055C0C">
              <w:rPr>
                <w:rFonts w:hint="eastAsia"/>
                <w:sz w:val="21"/>
              </w:rPr>
              <w:t>最大搅拌量</w:t>
            </w:r>
            <w:r w:rsidRPr="00055C0C">
              <w:rPr>
                <w:rFonts w:hint="eastAsia"/>
                <w:sz w:val="21"/>
              </w:rPr>
              <w:t xml:space="preserve"> (H2O) 15 l </w:t>
            </w:r>
            <w:r w:rsidRPr="00055C0C">
              <w:rPr>
                <w:rFonts w:hint="eastAsia"/>
                <w:sz w:val="21"/>
              </w:rPr>
              <w:t>电机输入功率</w:t>
            </w:r>
            <w:r w:rsidRPr="00055C0C">
              <w:rPr>
                <w:rFonts w:hint="eastAsia"/>
                <w:sz w:val="21"/>
              </w:rPr>
              <w:t xml:space="preserve"> 20 W </w:t>
            </w:r>
            <w:r w:rsidRPr="00055C0C">
              <w:rPr>
                <w:rFonts w:hint="eastAsia"/>
                <w:sz w:val="21"/>
              </w:rPr>
              <w:t>电机输出功率</w:t>
            </w:r>
            <w:r w:rsidRPr="00055C0C">
              <w:rPr>
                <w:rFonts w:hint="eastAsia"/>
                <w:sz w:val="21"/>
              </w:rPr>
              <w:t xml:space="preserve"> 2 W </w:t>
            </w:r>
            <w:r w:rsidRPr="00055C0C">
              <w:rPr>
                <w:rFonts w:hint="eastAsia"/>
                <w:sz w:val="21"/>
              </w:rPr>
              <w:t>转速显示</w:t>
            </w:r>
            <w:r w:rsidRPr="00055C0C">
              <w:rPr>
                <w:rFonts w:hint="eastAsia"/>
                <w:sz w:val="21"/>
              </w:rPr>
              <w:t xml:space="preserve"> LED </w:t>
            </w:r>
            <w:r w:rsidRPr="00055C0C">
              <w:rPr>
                <w:rFonts w:hint="eastAsia"/>
                <w:sz w:val="21"/>
              </w:rPr>
              <w:t>速度范围</w:t>
            </w:r>
            <w:r w:rsidRPr="00055C0C">
              <w:rPr>
                <w:rFonts w:hint="eastAsia"/>
                <w:sz w:val="21"/>
              </w:rPr>
              <w:t xml:space="preserve"> 100 - 2000 rpm </w:t>
            </w:r>
            <w:r w:rsidRPr="00055C0C">
              <w:rPr>
                <w:rFonts w:hint="eastAsia"/>
                <w:sz w:val="21"/>
              </w:rPr>
              <w:t>搅拌子最大长度</w:t>
            </w:r>
            <w:r w:rsidRPr="00055C0C">
              <w:rPr>
                <w:rFonts w:hint="eastAsia"/>
                <w:sz w:val="21"/>
              </w:rPr>
              <w:t xml:space="preserve"> 80 mm </w:t>
            </w:r>
            <w:r w:rsidRPr="00055C0C">
              <w:rPr>
                <w:rFonts w:hint="eastAsia"/>
                <w:sz w:val="21"/>
              </w:rPr>
              <w:t>加热输出功率</w:t>
            </w:r>
            <w:r w:rsidRPr="00055C0C">
              <w:rPr>
                <w:rFonts w:hint="eastAsia"/>
                <w:sz w:val="21"/>
              </w:rPr>
              <w:t xml:space="preserve"> 600 W </w:t>
            </w:r>
            <w:r w:rsidRPr="00055C0C">
              <w:rPr>
                <w:rFonts w:hint="eastAsia"/>
                <w:sz w:val="21"/>
              </w:rPr>
              <w:t>加热速度</w:t>
            </w:r>
            <w:r w:rsidRPr="00055C0C">
              <w:rPr>
                <w:rFonts w:hint="eastAsia"/>
                <w:sz w:val="21"/>
              </w:rPr>
              <w:t xml:space="preserve"> 1</w:t>
            </w:r>
            <w:r w:rsidRPr="00055C0C">
              <w:rPr>
                <w:rFonts w:hint="eastAsia"/>
                <w:sz w:val="21"/>
              </w:rPr>
              <w:t>升</w:t>
            </w:r>
            <w:r w:rsidRPr="00055C0C">
              <w:rPr>
                <w:rFonts w:hint="eastAsia"/>
                <w:sz w:val="21"/>
              </w:rPr>
              <w:t xml:space="preserve">H2O in H 15) 6 K/min </w:t>
            </w:r>
            <w:r w:rsidRPr="00055C0C">
              <w:rPr>
                <w:rFonts w:hint="eastAsia"/>
                <w:sz w:val="21"/>
              </w:rPr>
              <w:t>加热温度范围</w:t>
            </w:r>
            <w:r w:rsidRPr="00055C0C">
              <w:rPr>
                <w:rFonts w:hint="eastAsia"/>
                <w:sz w:val="21"/>
              </w:rPr>
              <w:t xml:space="preserve"> 50 - 320 </w:t>
            </w:r>
            <w:r w:rsidRPr="00055C0C">
              <w:rPr>
                <w:rFonts w:hint="eastAsia"/>
                <w:sz w:val="21"/>
              </w:rPr>
              <w:t>°</w:t>
            </w:r>
            <w:r w:rsidRPr="00055C0C">
              <w:rPr>
                <w:rFonts w:hint="eastAsia"/>
                <w:sz w:val="21"/>
              </w:rPr>
              <w:t xml:space="preserve">C </w:t>
            </w:r>
            <w:r w:rsidRPr="00055C0C">
              <w:rPr>
                <w:rFonts w:hint="eastAsia"/>
                <w:sz w:val="21"/>
              </w:rPr>
              <w:t>加热温度控制</w:t>
            </w:r>
            <w:r w:rsidRPr="00055C0C">
              <w:rPr>
                <w:rFonts w:hint="eastAsia"/>
                <w:sz w:val="21"/>
              </w:rPr>
              <w:t xml:space="preserve"> LED </w:t>
            </w:r>
            <w:r w:rsidRPr="00055C0C">
              <w:rPr>
                <w:rFonts w:hint="eastAsia"/>
                <w:sz w:val="21"/>
              </w:rPr>
              <w:t>加热温度控制精确度</w:t>
            </w:r>
            <w:r w:rsidRPr="00055C0C">
              <w:rPr>
                <w:rFonts w:hint="eastAsia"/>
                <w:sz w:val="21"/>
              </w:rPr>
              <w:t xml:space="preserve"> 20 </w:t>
            </w:r>
            <w:r w:rsidRPr="00055C0C">
              <w:rPr>
                <w:rFonts w:hint="eastAsia"/>
                <w:sz w:val="21"/>
              </w:rPr>
              <w:t>±</w:t>
            </w:r>
            <w:r w:rsidRPr="00055C0C">
              <w:rPr>
                <w:rFonts w:hint="eastAsia"/>
                <w:sz w:val="21"/>
              </w:rPr>
              <w:t xml:space="preserve">K </w:t>
            </w:r>
            <w:r w:rsidRPr="00055C0C">
              <w:rPr>
                <w:rFonts w:hint="eastAsia"/>
                <w:sz w:val="21"/>
              </w:rPr>
              <w:t>转速控制</w:t>
            </w:r>
            <w:r w:rsidRPr="00055C0C">
              <w:rPr>
                <w:rFonts w:hint="eastAsia"/>
                <w:sz w:val="21"/>
              </w:rPr>
              <w:t xml:space="preserve"> LED </w:t>
            </w:r>
            <w:r w:rsidRPr="00055C0C">
              <w:rPr>
                <w:rFonts w:hint="eastAsia"/>
                <w:sz w:val="21"/>
              </w:rPr>
              <w:t>可调安全温度回路最小值</w:t>
            </w:r>
            <w:r w:rsidRPr="00055C0C">
              <w:rPr>
                <w:rFonts w:hint="eastAsia"/>
                <w:sz w:val="21"/>
              </w:rPr>
              <w:t xml:space="preserve"> 100 </w:t>
            </w:r>
            <w:r w:rsidRPr="00055C0C">
              <w:rPr>
                <w:rFonts w:hint="eastAsia"/>
                <w:sz w:val="21"/>
              </w:rPr>
              <w:t>°</w:t>
            </w:r>
            <w:r w:rsidRPr="00055C0C">
              <w:rPr>
                <w:rFonts w:hint="eastAsia"/>
                <w:sz w:val="21"/>
              </w:rPr>
              <w:t xml:space="preserve">C </w:t>
            </w:r>
            <w:r w:rsidRPr="00055C0C">
              <w:rPr>
                <w:rFonts w:hint="eastAsia"/>
                <w:sz w:val="21"/>
              </w:rPr>
              <w:t>可调安全温度回路最大值</w:t>
            </w:r>
            <w:r w:rsidRPr="00055C0C">
              <w:rPr>
                <w:rFonts w:hint="eastAsia"/>
                <w:sz w:val="21"/>
              </w:rPr>
              <w:t xml:space="preserve"> 360 </w:t>
            </w:r>
            <w:r w:rsidRPr="00055C0C">
              <w:rPr>
                <w:rFonts w:hint="eastAsia"/>
                <w:sz w:val="21"/>
              </w:rPr>
              <w:t>°</w:t>
            </w:r>
            <w:r w:rsidRPr="00055C0C">
              <w:rPr>
                <w:rFonts w:hint="eastAsia"/>
                <w:sz w:val="21"/>
              </w:rPr>
              <w:t xml:space="preserve">C </w:t>
            </w:r>
            <w:r w:rsidRPr="00055C0C">
              <w:rPr>
                <w:rFonts w:hint="eastAsia"/>
                <w:sz w:val="21"/>
              </w:rPr>
              <w:t>外接温度传感器接口德国工业准</w:t>
            </w:r>
            <w:r w:rsidRPr="00055C0C">
              <w:rPr>
                <w:rFonts w:hint="eastAsia"/>
                <w:sz w:val="21"/>
              </w:rPr>
              <w:t xml:space="preserve">DIN 12 878 </w:t>
            </w:r>
            <w:r w:rsidRPr="00055C0C">
              <w:rPr>
                <w:rFonts w:hint="eastAsia"/>
                <w:sz w:val="21"/>
              </w:rPr>
              <w:t>带传感器控温精确度</w:t>
            </w:r>
            <w:r w:rsidRPr="00055C0C">
              <w:rPr>
                <w:rFonts w:hint="eastAsia"/>
                <w:sz w:val="21"/>
              </w:rPr>
              <w:t xml:space="preserve"> 1 </w:t>
            </w:r>
            <w:r w:rsidRPr="00055C0C">
              <w:rPr>
                <w:rFonts w:hint="eastAsia"/>
                <w:sz w:val="21"/>
              </w:rPr>
              <w:t>±</w:t>
            </w:r>
            <w:r w:rsidRPr="00055C0C">
              <w:rPr>
                <w:rFonts w:hint="eastAsia"/>
                <w:sz w:val="21"/>
              </w:rPr>
              <w:t xml:space="preserve">K </w:t>
            </w:r>
            <w:r w:rsidRPr="00055C0C">
              <w:rPr>
                <w:rFonts w:hint="eastAsia"/>
                <w:sz w:val="21"/>
              </w:rPr>
              <w:t>温度测量精度</w:t>
            </w:r>
            <w:r w:rsidRPr="00055C0C">
              <w:rPr>
                <w:rFonts w:hint="eastAsia"/>
                <w:sz w:val="21"/>
              </w:rPr>
              <w:t xml:space="preserve"> 5 K Self-heating of the hotplate (RT:22</w:t>
            </w:r>
            <w:r w:rsidRPr="00055C0C">
              <w:rPr>
                <w:rFonts w:hint="eastAsia"/>
                <w:sz w:val="21"/>
              </w:rPr>
              <w:t>°</w:t>
            </w:r>
            <w:r w:rsidRPr="00055C0C">
              <w:rPr>
                <w:rFonts w:hint="eastAsia"/>
                <w:sz w:val="21"/>
              </w:rPr>
              <w:t xml:space="preserve">C/duration:1h) 32 </w:t>
            </w:r>
            <w:r w:rsidRPr="00055C0C">
              <w:rPr>
                <w:rFonts w:hint="eastAsia"/>
                <w:sz w:val="21"/>
              </w:rPr>
              <w:t>°</w:t>
            </w:r>
            <w:r w:rsidRPr="00055C0C">
              <w:rPr>
                <w:rFonts w:hint="eastAsia"/>
                <w:sz w:val="21"/>
              </w:rPr>
              <w:t xml:space="preserve">C </w:t>
            </w:r>
            <w:r w:rsidRPr="00055C0C">
              <w:rPr>
                <w:rFonts w:hint="eastAsia"/>
                <w:sz w:val="21"/>
              </w:rPr>
              <w:t>工作盘材质不锈钢</w:t>
            </w:r>
            <w:r w:rsidRPr="00055C0C">
              <w:rPr>
                <w:rFonts w:hint="eastAsia"/>
                <w:sz w:val="21"/>
              </w:rPr>
              <w:t xml:space="preserve"> 1.4301 </w:t>
            </w:r>
            <w:r w:rsidRPr="00055C0C">
              <w:rPr>
                <w:rFonts w:hint="eastAsia"/>
                <w:sz w:val="21"/>
              </w:rPr>
              <w:t>工作盘外形尺寸</w:t>
            </w:r>
            <w:r w:rsidRPr="00055C0C">
              <w:rPr>
                <w:rFonts w:hint="eastAsia"/>
                <w:sz w:val="21"/>
              </w:rPr>
              <w:t xml:space="preserve"> Ø 135 mm </w:t>
            </w:r>
            <w:r w:rsidRPr="00055C0C">
              <w:rPr>
                <w:rFonts w:hint="eastAsia"/>
                <w:sz w:val="21"/>
              </w:rPr>
              <w:t>称重功能不粘度变趋势测量不间歇运行模式不搅拌子跳子检测不外形尺寸</w:t>
            </w:r>
            <w:r w:rsidRPr="00055C0C">
              <w:rPr>
                <w:rFonts w:hint="eastAsia"/>
                <w:sz w:val="21"/>
              </w:rPr>
              <w:t xml:space="preserve"> 160 x 100 x 250 mm </w:t>
            </w:r>
            <w:r w:rsidRPr="00055C0C">
              <w:rPr>
                <w:rFonts w:hint="eastAsia"/>
                <w:sz w:val="21"/>
              </w:rPr>
              <w:t>重量</w:t>
            </w:r>
            <w:r w:rsidRPr="00055C0C">
              <w:rPr>
                <w:rFonts w:hint="eastAsia"/>
                <w:sz w:val="21"/>
              </w:rPr>
              <w:t xml:space="preserve"> 2.8 kg </w:t>
            </w:r>
            <w:r w:rsidRPr="00055C0C">
              <w:rPr>
                <w:rFonts w:hint="eastAsia"/>
                <w:sz w:val="21"/>
              </w:rPr>
              <w:t>允许环境温度</w:t>
            </w:r>
            <w:r w:rsidRPr="00055C0C">
              <w:rPr>
                <w:rFonts w:hint="eastAsia"/>
                <w:sz w:val="21"/>
              </w:rPr>
              <w:t xml:space="preserve"> 5 - 40 </w:t>
            </w:r>
            <w:r w:rsidRPr="00055C0C">
              <w:rPr>
                <w:rFonts w:hint="eastAsia"/>
                <w:sz w:val="21"/>
              </w:rPr>
              <w:t>°</w:t>
            </w:r>
            <w:r w:rsidRPr="00055C0C">
              <w:rPr>
                <w:rFonts w:hint="eastAsia"/>
                <w:sz w:val="21"/>
              </w:rPr>
              <w:t xml:space="preserve">C </w:t>
            </w:r>
            <w:r w:rsidRPr="00055C0C">
              <w:rPr>
                <w:rFonts w:hint="eastAsia"/>
                <w:sz w:val="21"/>
              </w:rPr>
              <w:t>允许相对湿度</w:t>
            </w:r>
            <w:r w:rsidRPr="00055C0C">
              <w:rPr>
                <w:rFonts w:hint="eastAsia"/>
                <w:sz w:val="21"/>
              </w:rPr>
              <w:t xml:space="preserve"> 80 % DIN EN 60529 </w:t>
            </w:r>
            <w:r w:rsidRPr="00055C0C">
              <w:rPr>
                <w:rFonts w:hint="eastAsia"/>
                <w:sz w:val="21"/>
              </w:rPr>
              <w:t>保护方式</w:t>
            </w:r>
            <w:r w:rsidRPr="00055C0C">
              <w:rPr>
                <w:rFonts w:hint="eastAsia"/>
                <w:sz w:val="21"/>
              </w:rPr>
              <w:t xml:space="preserve"> IP 21 RS 232</w:t>
            </w:r>
            <w:r w:rsidRPr="00055C0C">
              <w:rPr>
                <w:rFonts w:hint="eastAsia"/>
                <w:sz w:val="21"/>
              </w:rPr>
              <w:t>接口不</w:t>
            </w:r>
            <w:r w:rsidRPr="00055C0C">
              <w:rPr>
                <w:rFonts w:hint="eastAsia"/>
                <w:sz w:val="21"/>
              </w:rPr>
              <w:t xml:space="preserve"> USB</w:t>
            </w:r>
            <w:r w:rsidRPr="00055C0C">
              <w:rPr>
                <w:rFonts w:hint="eastAsia"/>
                <w:sz w:val="21"/>
              </w:rPr>
              <w:t>接口不模拟输出不电压</w:t>
            </w:r>
            <w:r w:rsidRPr="00055C0C">
              <w:rPr>
                <w:rFonts w:hint="eastAsia"/>
                <w:sz w:val="21"/>
              </w:rPr>
              <w:t xml:space="preserve"> 230 / 115 / 100 V </w:t>
            </w:r>
            <w:r w:rsidRPr="00055C0C">
              <w:rPr>
                <w:rFonts w:hint="eastAsia"/>
                <w:sz w:val="21"/>
              </w:rPr>
              <w:t>频率</w:t>
            </w:r>
            <w:r w:rsidRPr="00055C0C">
              <w:rPr>
                <w:rFonts w:hint="eastAsia"/>
                <w:sz w:val="21"/>
              </w:rPr>
              <w:t xml:space="preserve"> 50/60 Hz </w:t>
            </w:r>
            <w:r w:rsidRPr="00055C0C">
              <w:rPr>
                <w:rFonts w:hint="eastAsia"/>
                <w:sz w:val="21"/>
              </w:rPr>
              <w:t>仪器输入功率</w:t>
            </w:r>
            <w:r w:rsidRPr="00055C0C">
              <w:rPr>
                <w:rFonts w:hint="eastAsia"/>
                <w:sz w:val="21"/>
              </w:rPr>
              <w:t xml:space="preserve"> 620 W</w:t>
            </w:r>
          </w:p>
          <w:tbl>
            <w:tblPr>
              <w:tblW w:w="0" w:type="auto"/>
              <w:shd w:val="clear" w:color="auto" w:fill="FFFFFF"/>
              <w:tblCellMar>
                <w:left w:w="0" w:type="dxa"/>
                <w:right w:w="0" w:type="dxa"/>
              </w:tblCellMar>
              <w:tblLook w:val="04A0"/>
            </w:tblPr>
            <w:tblGrid>
              <w:gridCol w:w="6"/>
              <w:gridCol w:w="6"/>
            </w:tblGrid>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r w:rsidR="000E5A99" w:rsidRPr="00055C0C" w:rsidTr="00027C41">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c>
                <w:tcPr>
                  <w:tcW w:w="0" w:type="auto"/>
                  <w:shd w:val="clear" w:color="auto" w:fill="FFFFFF"/>
                  <w:vAlign w:val="center"/>
                  <w:hideMark/>
                </w:tcPr>
                <w:p w:rsidR="000E5A99" w:rsidRPr="00055C0C" w:rsidRDefault="000E5A99" w:rsidP="00027C41">
                  <w:pPr>
                    <w:widowControl/>
                    <w:jc w:val="left"/>
                    <w:rPr>
                      <w:rFonts w:ascii="宋体" w:hAnsi="宋体" w:cs="宋体"/>
                      <w:kern w:val="0"/>
                      <w:sz w:val="18"/>
                      <w:szCs w:val="18"/>
                    </w:rPr>
                  </w:pPr>
                </w:p>
              </w:tc>
            </w:tr>
          </w:tbl>
          <w:p w:rsidR="000E5A99" w:rsidRPr="00055C0C" w:rsidRDefault="000E5A99" w:rsidP="00027C41">
            <w:pPr>
              <w:pStyle w:val="1"/>
              <w:shd w:val="clear" w:color="auto" w:fill="FFFFFF"/>
              <w:spacing w:before="60" w:after="150" w:line="225" w:lineRule="atLeast"/>
              <w:rPr>
                <w:sz w:val="21"/>
              </w:rPr>
            </w:pPr>
          </w:p>
        </w:tc>
        <w:tc>
          <w:tcPr>
            <w:tcW w:w="709" w:type="dxa"/>
            <w:shd w:val="clear" w:color="auto" w:fill="auto"/>
            <w:vAlign w:val="center"/>
          </w:tcPr>
          <w:p w:rsidR="000E5A99" w:rsidRPr="00055C0C" w:rsidRDefault="005F0891" w:rsidP="00027C41">
            <w:pPr>
              <w:widowControl/>
              <w:jc w:val="left"/>
              <w:rPr>
                <w:rFonts w:ascii="Arial" w:hAnsi="Arial" w:cs="宋体"/>
                <w:bCs/>
                <w:kern w:val="0"/>
                <w:sz w:val="18"/>
                <w:szCs w:val="18"/>
              </w:rPr>
            </w:pPr>
            <w:r>
              <w:rPr>
                <w:rFonts w:ascii="Arial" w:hAnsi="Arial" w:cs="宋体" w:hint="eastAsia"/>
                <w:bCs/>
                <w:kern w:val="0"/>
                <w:sz w:val="18"/>
                <w:szCs w:val="18"/>
              </w:rPr>
              <w:t>1</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E5A99" w:rsidP="000E5A99">
            <w:pPr>
              <w:widowControl/>
              <w:jc w:val="left"/>
              <w:rPr>
                <w:rFonts w:ascii="Arial" w:hAnsi="Arial" w:cs="宋体"/>
                <w:bCs/>
                <w:kern w:val="0"/>
                <w:sz w:val="18"/>
                <w:szCs w:val="18"/>
              </w:rPr>
            </w:pPr>
          </w:p>
        </w:tc>
      </w:tr>
      <w:tr w:rsidR="000E5A99" w:rsidRPr="00055C0C" w:rsidTr="00055C0C">
        <w:trPr>
          <w:trHeight w:val="360"/>
          <w:jc w:val="center"/>
        </w:trPr>
        <w:tc>
          <w:tcPr>
            <w:tcW w:w="851" w:type="dxa"/>
            <w:shd w:val="clear" w:color="auto" w:fill="auto"/>
            <w:vAlign w:val="center"/>
          </w:tcPr>
          <w:p w:rsidR="000E5A99" w:rsidRPr="00055C0C" w:rsidRDefault="000E5A99" w:rsidP="00027C41">
            <w:pPr>
              <w:jc w:val="center"/>
            </w:pPr>
            <w:r w:rsidRPr="00055C0C">
              <w:rPr>
                <w:rFonts w:hint="eastAsia"/>
              </w:rPr>
              <w:t>5</w:t>
            </w:r>
          </w:p>
        </w:tc>
        <w:tc>
          <w:tcPr>
            <w:tcW w:w="1091" w:type="dxa"/>
            <w:shd w:val="clear" w:color="auto" w:fill="auto"/>
            <w:vAlign w:val="center"/>
          </w:tcPr>
          <w:p w:rsidR="000E5A99" w:rsidRPr="00055C0C" w:rsidRDefault="000E5A99" w:rsidP="00027C41">
            <w:pPr>
              <w:widowControl/>
              <w:jc w:val="left"/>
              <w:rPr>
                <w:rFonts w:ascii="Arial" w:hAnsi="Arial"/>
                <w:sz w:val="18"/>
                <w:szCs w:val="18"/>
              </w:rPr>
            </w:pPr>
            <w:r w:rsidRPr="00055C0C">
              <w:rPr>
                <w:rFonts w:ascii="Arial" w:hAnsi="Arial" w:hint="eastAsia"/>
                <w:sz w:val="18"/>
                <w:szCs w:val="18"/>
              </w:rPr>
              <w:t>真空烘箱</w:t>
            </w:r>
          </w:p>
        </w:tc>
        <w:tc>
          <w:tcPr>
            <w:tcW w:w="6780" w:type="dxa"/>
            <w:shd w:val="clear" w:color="auto" w:fill="auto"/>
            <w:vAlign w:val="center"/>
          </w:tcPr>
          <w:p w:rsidR="000E5A99" w:rsidRPr="00055C0C" w:rsidRDefault="000E5A99" w:rsidP="00027C41">
            <w:pPr>
              <w:pStyle w:val="a8"/>
              <w:shd w:val="clear" w:color="auto" w:fill="FFFFFF"/>
              <w:spacing w:before="0" w:beforeAutospacing="0" w:after="0" w:afterAutospacing="0"/>
              <w:jc w:val="center"/>
              <w:rPr>
                <w:rFonts w:ascii="Times New Roman" w:hAnsi="Times New Roman" w:cs="Times New Roman"/>
                <w:kern w:val="2"/>
                <w:sz w:val="21"/>
                <w:szCs w:val="20"/>
              </w:rPr>
            </w:pPr>
            <w:r w:rsidRPr="00055C0C">
              <w:rPr>
                <w:rFonts w:ascii="Times New Roman" w:hAnsi="Times New Roman" w:cs="Times New Roman" w:hint="eastAsia"/>
                <w:kern w:val="2"/>
                <w:sz w:val="21"/>
                <w:szCs w:val="20"/>
              </w:rPr>
              <w:t>长方体工作室，使有效容积达到最大，微电脑温度控制器，控温精确可靠，与传统真空箱相比，干燥时间减少</w:t>
            </w:r>
            <w:r w:rsidRPr="00055C0C">
              <w:rPr>
                <w:rFonts w:ascii="Times New Roman" w:hAnsi="Times New Roman" w:cs="Times New Roman" w:hint="eastAsia"/>
                <w:kern w:val="2"/>
                <w:sz w:val="21"/>
                <w:szCs w:val="20"/>
              </w:rPr>
              <w:t>40%</w:t>
            </w:r>
            <w:r w:rsidRPr="00055C0C">
              <w:rPr>
                <w:rFonts w:ascii="Times New Roman" w:hAnsi="Times New Roman" w:cs="Times New Roman" w:hint="eastAsia"/>
                <w:kern w:val="2"/>
                <w:sz w:val="21"/>
                <w:szCs w:val="20"/>
              </w:rPr>
              <w:t>以上。钢化、防弹双层玻璃门观察工作室内物体，一目了然，能够向内部充入惰性气体。箱门闭合松紧可调节，整体成型的合成硅门封圈，确保箱内保持高真</w:t>
            </w:r>
            <w:r w:rsidRPr="00055C0C">
              <w:rPr>
                <w:rFonts w:ascii="Times New Roman" w:hAnsi="Times New Roman" w:cs="Times New Roman" w:hint="eastAsia"/>
                <w:kern w:val="2"/>
                <w:sz w:val="21"/>
                <w:szCs w:val="20"/>
              </w:rPr>
              <w:lastRenderedPageBreak/>
              <w:t>空度。工作室采用不锈钢板材料制成，确保产品经久耐用</w:t>
            </w:r>
            <w:r w:rsidRPr="00055C0C">
              <w:rPr>
                <w:rFonts w:ascii="Times New Roman" w:hAnsi="Times New Roman" w:cs="Times New Roman" w:hint="eastAsia"/>
                <w:kern w:val="2"/>
                <w:sz w:val="21"/>
                <w:szCs w:val="20"/>
              </w:rPr>
              <w:t>,</w:t>
            </w:r>
            <w:r w:rsidRPr="00055C0C">
              <w:rPr>
                <w:rFonts w:ascii="Times New Roman" w:hAnsi="Times New Roman" w:cs="Times New Roman" w:hint="eastAsia"/>
                <w:kern w:val="2"/>
                <w:sz w:val="21"/>
                <w:szCs w:val="20"/>
              </w:rPr>
              <w:t>便于清洁。储存、加热、试验和干燥可在没有氧气或者充满惰性气体环境里进行，不会导致氧化。输入功率</w:t>
            </w:r>
            <w:r w:rsidRPr="00055C0C">
              <w:rPr>
                <w:rFonts w:ascii="Times New Roman" w:hAnsi="Times New Roman" w:cs="Times New Roman" w:hint="eastAsia"/>
                <w:kern w:val="2"/>
                <w:sz w:val="21"/>
                <w:szCs w:val="20"/>
              </w:rPr>
              <w:t>1450W;</w:t>
            </w:r>
            <w:r w:rsidRPr="00055C0C">
              <w:rPr>
                <w:rFonts w:ascii="Times New Roman" w:hAnsi="Times New Roman" w:cs="Times New Roman"/>
                <w:kern w:val="2"/>
                <w:sz w:val="21"/>
                <w:szCs w:val="20"/>
              </w:rPr>
              <w:t>控温范围</w:t>
            </w:r>
            <w:r w:rsidRPr="00055C0C">
              <w:rPr>
                <w:rFonts w:ascii="Times New Roman" w:hAnsi="Times New Roman" w:cs="Times New Roman"/>
                <w:kern w:val="2"/>
                <w:sz w:val="21"/>
                <w:szCs w:val="20"/>
              </w:rPr>
              <w:t>RT+10</w:t>
            </w:r>
            <w:r w:rsidRPr="00055C0C">
              <w:rPr>
                <w:rFonts w:ascii="Times New Roman" w:hAnsi="Times New Roman" w:cs="Times New Roman"/>
                <w:kern w:val="2"/>
                <w:sz w:val="21"/>
                <w:szCs w:val="20"/>
              </w:rPr>
              <w:t>～</w:t>
            </w:r>
            <w:r w:rsidRPr="00055C0C">
              <w:rPr>
                <w:rFonts w:ascii="Times New Roman" w:hAnsi="Times New Roman" w:cs="Times New Roman"/>
                <w:kern w:val="2"/>
                <w:sz w:val="21"/>
                <w:szCs w:val="20"/>
              </w:rPr>
              <w:t>200</w:t>
            </w:r>
            <w:r w:rsidRPr="00055C0C">
              <w:rPr>
                <w:rFonts w:ascii="Times New Roman" w:hAnsi="Times New Roman" w:cs="Times New Roman" w:hint="eastAsia"/>
                <w:kern w:val="2"/>
                <w:sz w:val="21"/>
                <w:szCs w:val="20"/>
              </w:rPr>
              <w:t>℃</w:t>
            </w:r>
            <w:r w:rsidRPr="00055C0C">
              <w:rPr>
                <w:rFonts w:ascii="Times New Roman" w:hAnsi="Times New Roman" w:cs="Times New Roman" w:hint="eastAsia"/>
                <w:kern w:val="2"/>
                <w:sz w:val="21"/>
                <w:szCs w:val="20"/>
              </w:rPr>
              <w:t>;</w:t>
            </w:r>
            <w:r w:rsidRPr="00055C0C">
              <w:rPr>
                <w:rFonts w:ascii="Times New Roman" w:hAnsi="Times New Roman" w:cs="Times New Roman"/>
                <w:kern w:val="2"/>
                <w:sz w:val="21"/>
                <w:szCs w:val="20"/>
              </w:rPr>
              <w:t>温度分辨率</w:t>
            </w:r>
            <w:r w:rsidRPr="00055C0C">
              <w:rPr>
                <w:rFonts w:ascii="Times New Roman" w:hAnsi="Times New Roman" w:cs="Times New Roman"/>
                <w:kern w:val="2"/>
                <w:sz w:val="21"/>
                <w:szCs w:val="20"/>
              </w:rPr>
              <w:t>/</w:t>
            </w:r>
            <w:r w:rsidRPr="00055C0C">
              <w:rPr>
                <w:rFonts w:ascii="Times New Roman" w:hAnsi="Times New Roman" w:cs="Times New Roman"/>
                <w:kern w:val="2"/>
                <w:sz w:val="21"/>
                <w:szCs w:val="20"/>
              </w:rPr>
              <w:t>波动度</w:t>
            </w:r>
            <w:r w:rsidRPr="00055C0C">
              <w:rPr>
                <w:rFonts w:ascii="Times New Roman" w:hAnsi="Times New Roman" w:cs="Times New Roman"/>
                <w:kern w:val="2"/>
                <w:sz w:val="21"/>
                <w:szCs w:val="20"/>
              </w:rPr>
              <w:t>0.1</w:t>
            </w:r>
            <w:r w:rsidRPr="00055C0C">
              <w:rPr>
                <w:rFonts w:ascii="Times New Roman" w:hAnsi="Times New Roman" w:cs="Times New Roman" w:hint="eastAsia"/>
                <w:kern w:val="2"/>
                <w:sz w:val="21"/>
                <w:szCs w:val="20"/>
              </w:rPr>
              <w:t>℃</w:t>
            </w:r>
            <w:r w:rsidRPr="00055C0C">
              <w:rPr>
                <w:rFonts w:ascii="Times New Roman" w:hAnsi="Times New Roman" w:cs="Times New Roman"/>
                <w:kern w:val="2"/>
                <w:sz w:val="21"/>
                <w:szCs w:val="20"/>
              </w:rPr>
              <w:t>/±1</w:t>
            </w:r>
            <w:r w:rsidRPr="00055C0C">
              <w:rPr>
                <w:rFonts w:ascii="Times New Roman" w:hAnsi="Times New Roman" w:cs="Times New Roman" w:hint="eastAsia"/>
                <w:kern w:val="2"/>
                <w:sz w:val="21"/>
                <w:szCs w:val="20"/>
              </w:rPr>
              <w:t>℃</w:t>
            </w:r>
            <w:r w:rsidRPr="00055C0C">
              <w:rPr>
                <w:rFonts w:ascii="Times New Roman" w:hAnsi="Times New Roman" w:cs="Times New Roman" w:hint="eastAsia"/>
                <w:kern w:val="2"/>
                <w:sz w:val="21"/>
                <w:szCs w:val="20"/>
              </w:rPr>
              <w:t>;</w:t>
            </w:r>
            <w:r w:rsidRPr="00055C0C">
              <w:rPr>
                <w:rFonts w:ascii="Times New Roman" w:hAnsi="Times New Roman" w:cs="Times New Roman"/>
                <w:kern w:val="2"/>
                <w:sz w:val="21"/>
                <w:szCs w:val="20"/>
              </w:rPr>
              <w:t>内胆尺寸（</w:t>
            </w:r>
            <w:r w:rsidRPr="00055C0C">
              <w:rPr>
                <w:rFonts w:ascii="Times New Roman" w:hAnsi="Times New Roman" w:cs="Times New Roman"/>
                <w:kern w:val="2"/>
                <w:sz w:val="21"/>
                <w:szCs w:val="20"/>
              </w:rPr>
              <w:t>mm)W×D×H415×370×345</w:t>
            </w:r>
            <w:r w:rsidRPr="00055C0C">
              <w:rPr>
                <w:rFonts w:ascii="Times New Roman" w:hAnsi="Times New Roman" w:cs="Times New Roman"/>
                <w:kern w:val="2"/>
                <w:sz w:val="21"/>
                <w:szCs w:val="20"/>
              </w:rPr>
              <w:t>外形尺寸</w:t>
            </w:r>
          </w:p>
          <w:p w:rsidR="000E5A99" w:rsidRPr="00055C0C" w:rsidRDefault="000E5A99" w:rsidP="00027C41">
            <w:pPr>
              <w:pStyle w:val="a8"/>
              <w:shd w:val="clear" w:color="auto" w:fill="FFFFFF"/>
              <w:spacing w:before="0" w:beforeAutospacing="0" w:after="0" w:afterAutospacing="0"/>
              <w:jc w:val="center"/>
              <w:rPr>
                <w:rFonts w:ascii="Times New Roman" w:hAnsi="Times New Roman" w:cs="Times New Roman"/>
                <w:kern w:val="2"/>
                <w:sz w:val="21"/>
                <w:szCs w:val="20"/>
              </w:rPr>
            </w:pPr>
            <w:r w:rsidRPr="00055C0C">
              <w:rPr>
                <w:rFonts w:ascii="Times New Roman" w:hAnsi="Times New Roman" w:cs="Times New Roman"/>
                <w:kern w:val="2"/>
                <w:sz w:val="21"/>
                <w:szCs w:val="20"/>
              </w:rPr>
              <w:t>（</w:t>
            </w:r>
            <w:r w:rsidRPr="00055C0C">
              <w:rPr>
                <w:rFonts w:ascii="Times New Roman" w:hAnsi="Times New Roman" w:cs="Times New Roman"/>
                <w:kern w:val="2"/>
                <w:sz w:val="21"/>
                <w:szCs w:val="20"/>
              </w:rPr>
              <w:t>mm)W×D×H730×560×550</w:t>
            </w:r>
            <w:r w:rsidRPr="00055C0C">
              <w:rPr>
                <w:rFonts w:ascii="Times New Roman" w:hAnsi="Times New Roman" w:cs="Times New Roman" w:hint="eastAsia"/>
                <w:kern w:val="2"/>
                <w:sz w:val="21"/>
                <w:szCs w:val="20"/>
              </w:rPr>
              <w:t>搁板</w:t>
            </w:r>
            <w:r w:rsidRPr="00055C0C">
              <w:rPr>
                <w:rFonts w:ascii="Times New Roman" w:hAnsi="Times New Roman" w:cs="Times New Roman"/>
                <w:kern w:val="2"/>
                <w:sz w:val="21"/>
                <w:szCs w:val="20"/>
              </w:rPr>
              <w:t>2</w:t>
            </w:r>
            <w:r w:rsidRPr="00055C0C">
              <w:rPr>
                <w:rFonts w:ascii="Times New Roman" w:hAnsi="Times New Roman" w:cs="Times New Roman"/>
                <w:kern w:val="2"/>
                <w:sz w:val="21"/>
                <w:szCs w:val="20"/>
              </w:rPr>
              <w:t>块工作室材料不锈钢</w:t>
            </w:r>
          </w:p>
          <w:p w:rsidR="000E5A99" w:rsidRPr="00055C0C" w:rsidRDefault="000E5A99" w:rsidP="00027C41">
            <w:pPr>
              <w:pStyle w:val="a8"/>
              <w:shd w:val="clear" w:color="auto" w:fill="FFFFFF"/>
              <w:spacing w:before="0" w:beforeAutospacing="0" w:after="0" w:afterAutospacing="0"/>
              <w:jc w:val="center"/>
              <w:rPr>
                <w:rFonts w:ascii="Arial"/>
                <w:bCs/>
                <w:sz w:val="18"/>
                <w:szCs w:val="18"/>
              </w:rPr>
            </w:pPr>
            <w:r w:rsidRPr="00055C0C">
              <w:rPr>
                <w:rFonts w:ascii="Times New Roman" w:hAnsi="Times New Roman" w:cs="Times New Roman"/>
                <w:kern w:val="2"/>
                <w:sz w:val="21"/>
                <w:szCs w:val="20"/>
              </w:rPr>
              <w:t>(1Cr</w:t>
            </w:r>
            <w:r w:rsidRPr="00055C0C">
              <w:rPr>
                <w:rFonts w:ascii="Times New Roman" w:hAnsi="Times New Roman" w:cs="Times New Roman"/>
                <w:kern w:val="2"/>
                <w:sz w:val="21"/>
                <w:szCs w:val="20"/>
              </w:rPr>
              <w:t>～</w:t>
            </w:r>
            <w:r w:rsidRPr="00055C0C">
              <w:rPr>
                <w:rFonts w:ascii="Times New Roman" w:hAnsi="Times New Roman" w:cs="Times New Roman"/>
                <w:kern w:val="2"/>
                <w:sz w:val="21"/>
                <w:szCs w:val="20"/>
              </w:rPr>
              <w:t>18Ni9Ti)</w:t>
            </w:r>
            <w:r w:rsidRPr="00055C0C">
              <w:rPr>
                <w:rFonts w:ascii="Times New Roman" w:hAnsi="Times New Roman" w:cs="Times New Roman" w:hint="eastAsia"/>
                <w:kern w:val="2"/>
                <w:sz w:val="21"/>
                <w:szCs w:val="20"/>
              </w:rPr>
              <w:t>；</w:t>
            </w:r>
            <w:r w:rsidRPr="00055C0C">
              <w:rPr>
                <w:rFonts w:ascii="Times New Roman" w:hAnsi="Times New Roman" w:cs="Times New Roman"/>
                <w:kern w:val="2"/>
                <w:sz w:val="21"/>
                <w:szCs w:val="20"/>
              </w:rPr>
              <w:t>达到真空度</w:t>
            </w:r>
            <w:r w:rsidRPr="00055C0C">
              <w:rPr>
                <w:rFonts w:ascii="Times New Roman" w:hAnsi="Times New Roman" w:cs="Times New Roman"/>
                <w:kern w:val="2"/>
                <w:sz w:val="21"/>
                <w:szCs w:val="20"/>
              </w:rPr>
              <w:t>133Pa</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lastRenderedPageBreak/>
              <w:t>1</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55C0C" w:rsidP="000E5A99">
            <w:pPr>
              <w:widowControl/>
              <w:jc w:val="left"/>
              <w:rPr>
                <w:rFonts w:ascii="Arial" w:hAnsi="Arial" w:cs="宋体"/>
                <w:bCs/>
                <w:kern w:val="0"/>
                <w:sz w:val="18"/>
                <w:szCs w:val="18"/>
              </w:rPr>
            </w:pPr>
            <w:r w:rsidRPr="00055C0C">
              <w:rPr>
                <w:rFonts w:ascii="Times New Roman" w:hAnsi="Times New Roman" w:cs="Times New Roman"/>
                <w:szCs w:val="20"/>
              </w:rPr>
              <w:t>DZF-6050</w:t>
            </w:r>
          </w:p>
        </w:tc>
      </w:tr>
      <w:tr w:rsidR="000E5A99" w:rsidRPr="00055C0C" w:rsidTr="00055C0C">
        <w:trPr>
          <w:trHeight w:val="3838"/>
          <w:jc w:val="center"/>
        </w:trPr>
        <w:tc>
          <w:tcPr>
            <w:tcW w:w="851" w:type="dxa"/>
            <w:shd w:val="clear" w:color="auto" w:fill="auto"/>
            <w:vAlign w:val="center"/>
          </w:tcPr>
          <w:p w:rsidR="000E5A99" w:rsidRPr="00055C0C" w:rsidRDefault="000E5A99" w:rsidP="00027C41">
            <w:pPr>
              <w:jc w:val="center"/>
            </w:pPr>
            <w:r w:rsidRPr="00055C0C">
              <w:rPr>
                <w:rFonts w:hint="eastAsia"/>
              </w:rPr>
              <w:lastRenderedPageBreak/>
              <w:t>6</w:t>
            </w:r>
          </w:p>
        </w:tc>
        <w:tc>
          <w:tcPr>
            <w:tcW w:w="1091" w:type="dxa"/>
            <w:shd w:val="clear" w:color="auto" w:fill="auto"/>
            <w:vAlign w:val="center"/>
          </w:tcPr>
          <w:p w:rsidR="000E5A99" w:rsidRPr="00055C0C" w:rsidRDefault="000E5A99" w:rsidP="00027C41">
            <w:pPr>
              <w:widowControl/>
              <w:jc w:val="left"/>
              <w:rPr>
                <w:rFonts w:ascii="Arial" w:hAnsi="Arial"/>
                <w:sz w:val="18"/>
                <w:szCs w:val="18"/>
              </w:rPr>
            </w:pPr>
            <w:r w:rsidRPr="00055C0C">
              <w:rPr>
                <w:rFonts w:ascii="Arial" w:hAnsi="Arial" w:hint="eastAsia"/>
                <w:sz w:val="18"/>
                <w:szCs w:val="18"/>
              </w:rPr>
              <w:t>粘度计</w:t>
            </w:r>
          </w:p>
        </w:tc>
        <w:tc>
          <w:tcPr>
            <w:tcW w:w="6780" w:type="dxa"/>
            <w:shd w:val="clear" w:color="auto" w:fill="auto"/>
            <w:vAlign w:val="center"/>
          </w:tcPr>
          <w:p w:rsidR="000E5A99" w:rsidRPr="00055C0C" w:rsidRDefault="000E5A99" w:rsidP="00027C41">
            <w:pPr>
              <w:spacing w:line="320" w:lineRule="exact"/>
              <w:ind w:firstLineChars="196" w:firstLine="412"/>
              <w:rPr>
                <w:rFonts w:ascii="宋体" w:hAnsi="宋体"/>
                <w:bCs/>
                <w:szCs w:val="21"/>
              </w:rPr>
            </w:pPr>
            <w:r w:rsidRPr="00055C0C">
              <w:rPr>
                <w:rFonts w:hint="eastAsia"/>
              </w:rPr>
              <w:t>型粘度计。特点：</w:t>
            </w:r>
            <w:r w:rsidRPr="00055C0C">
              <w:rPr>
                <w:rFonts w:ascii="宋体" w:hAnsi="宋体" w:hint="eastAsia"/>
                <w:szCs w:val="21"/>
              </w:rPr>
              <w:t>1、</w:t>
            </w:r>
            <w:r w:rsidRPr="00055C0C">
              <w:rPr>
                <w:rFonts w:ascii="宋体" w:hAnsi="宋体" w:hint="eastAsia"/>
                <w:bCs/>
                <w:szCs w:val="21"/>
              </w:rPr>
              <w:t>本仪器采用先进的机械设计技术、制造工艺和微电脑控制技术，数据采集准确，测量灵敏度高，测试结果可靠，使用操作方便，造型美观大方。</w:t>
            </w:r>
            <w:r w:rsidRPr="00055C0C">
              <w:rPr>
                <w:rFonts w:ascii="宋体" w:hAnsi="宋体" w:hint="eastAsia"/>
                <w:szCs w:val="21"/>
              </w:rPr>
              <w:t>2、</w:t>
            </w:r>
            <w:r w:rsidRPr="00055C0C">
              <w:rPr>
                <w:rFonts w:ascii="宋体" w:hAnsi="宋体" w:hint="eastAsia"/>
                <w:bCs/>
                <w:szCs w:val="21"/>
              </w:rPr>
              <w:t>显示器选用白背光、高亮度的LCD显示屏，可直接显示样品的粘度、转子编号、速度等信息，数据显示清晰，带温度传感器</w:t>
            </w:r>
            <w:r w:rsidRPr="00055C0C">
              <w:rPr>
                <w:rFonts w:ascii="宋体" w:hAnsi="宋体" w:hint="eastAsia"/>
                <w:b/>
                <w:bCs/>
                <w:szCs w:val="21"/>
              </w:rPr>
              <w:t>，</w:t>
            </w:r>
            <w:r w:rsidRPr="00055C0C">
              <w:rPr>
                <w:rFonts w:ascii="宋体" w:hAnsi="宋体" w:hint="eastAsia"/>
                <w:bCs/>
                <w:szCs w:val="21"/>
              </w:rPr>
              <w:t>显示实时温度。3、选择不同的型号可以得到不同的量程，用于不同试样的测量。</w:t>
            </w:r>
          </w:p>
          <w:p w:rsidR="000E5A99" w:rsidRPr="00055C0C" w:rsidRDefault="000E5A99" w:rsidP="00027C41">
            <w:pPr>
              <w:spacing w:line="320" w:lineRule="exact"/>
            </w:pPr>
            <w:r w:rsidRPr="00055C0C">
              <w:rPr>
                <w:rFonts w:ascii="宋体" w:hAnsi="宋体" w:hint="eastAsia"/>
                <w:bCs/>
                <w:szCs w:val="21"/>
              </w:rPr>
              <w:t>参数：</w:t>
            </w:r>
            <w:r w:rsidRPr="00055C0C">
              <w:rPr>
                <w:rFonts w:hint="eastAsia"/>
              </w:rPr>
              <w:t>1</w:t>
            </w:r>
            <w:r w:rsidRPr="00055C0C">
              <w:rPr>
                <w:rFonts w:hint="eastAsia"/>
              </w:rPr>
              <w:t>、测量范围：</w:t>
            </w:r>
            <w:r w:rsidRPr="00055C0C">
              <w:rPr>
                <w:rFonts w:hint="eastAsia"/>
              </w:rPr>
              <w:t>(10</w:t>
            </w:r>
            <w:r w:rsidRPr="00055C0C">
              <w:rPr>
                <w:rFonts w:hint="eastAsia"/>
              </w:rPr>
              <w:t>～</w:t>
            </w:r>
            <w:r w:rsidRPr="00055C0C">
              <w:rPr>
                <w:rFonts w:hint="eastAsia"/>
              </w:rPr>
              <w:t>2000000)mPa</w:t>
            </w:r>
            <w:r w:rsidRPr="00055C0C">
              <w:rPr>
                <w:rFonts w:hint="eastAsia"/>
              </w:rPr>
              <w:t>·</w:t>
            </w:r>
            <w:r w:rsidRPr="00055C0C">
              <w:rPr>
                <w:rFonts w:hint="eastAsia"/>
              </w:rPr>
              <w:t>s</w:t>
            </w:r>
            <w:r w:rsidRPr="00055C0C">
              <w:rPr>
                <w:rFonts w:hint="eastAsia"/>
              </w:rPr>
              <w:t>，即（</w:t>
            </w:r>
            <w:r w:rsidRPr="00055C0C">
              <w:rPr>
                <w:rFonts w:hint="eastAsia"/>
              </w:rPr>
              <w:t>10</w:t>
            </w:r>
            <w:r w:rsidRPr="00055C0C">
              <w:rPr>
                <w:rFonts w:hint="eastAsia"/>
              </w:rPr>
              <w:t>～</w:t>
            </w:r>
            <w:r w:rsidRPr="00055C0C">
              <w:rPr>
                <w:rFonts w:hint="eastAsia"/>
              </w:rPr>
              <w:t>200</w:t>
            </w:r>
            <w:r w:rsidRPr="00055C0C">
              <w:rPr>
                <w:rFonts w:hint="eastAsia"/>
              </w:rPr>
              <w:t>万）</w:t>
            </w:r>
            <w:r w:rsidRPr="00055C0C">
              <w:rPr>
                <w:rFonts w:hint="eastAsia"/>
              </w:rPr>
              <w:t>mPa</w:t>
            </w:r>
            <w:r w:rsidRPr="00055C0C">
              <w:rPr>
                <w:rFonts w:hint="eastAsia"/>
              </w:rPr>
              <w:t>·</w:t>
            </w:r>
            <w:r w:rsidRPr="00055C0C">
              <w:rPr>
                <w:rFonts w:hint="eastAsia"/>
              </w:rPr>
              <w:t>s</w:t>
            </w:r>
            <w:r w:rsidRPr="00055C0C">
              <w:rPr>
                <w:rFonts w:hint="eastAsia"/>
              </w:rPr>
              <w:t>；</w:t>
            </w:r>
            <w:r w:rsidRPr="00055C0C">
              <w:rPr>
                <w:rFonts w:hint="eastAsia"/>
              </w:rPr>
              <w:t>2</w:t>
            </w:r>
            <w:r w:rsidRPr="00055C0C">
              <w:rPr>
                <w:rFonts w:hint="eastAsia"/>
              </w:rPr>
              <w:t>、转子规格：</w:t>
            </w:r>
            <w:r w:rsidRPr="00055C0C">
              <w:rPr>
                <w:rFonts w:hint="eastAsia"/>
              </w:rPr>
              <w:t>(1</w:t>
            </w:r>
            <w:r w:rsidRPr="00055C0C">
              <w:rPr>
                <w:rFonts w:hint="eastAsia"/>
              </w:rPr>
              <w:t>～</w:t>
            </w:r>
            <w:r w:rsidRPr="00055C0C">
              <w:rPr>
                <w:rFonts w:hint="eastAsia"/>
              </w:rPr>
              <w:t>4)</w:t>
            </w:r>
            <w:r w:rsidRPr="00055C0C">
              <w:rPr>
                <w:rFonts w:hint="eastAsia"/>
              </w:rPr>
              <w:t>号</w:t>
            </w:r>
            <w:r w:rsidRPr="00055C0C">
              <w:rPr>
                <w:rFonts w:hint="eastAsia"/>
              </w:rPr>
              <w:t>4</w:t>
            </w:r>
            <w:r w:rsidRPr="00055C0C">
              <w:rPr>
                <w:rFonts w:hint="eastAsia"/>
              </w:rPr>
              <w:t>种转子；</w:t>
            </w:r>
            <w:r w:rsidRPr="00055C0C">
              <w:rPr>
                <w:rFonts w:hint="eastAsia"/>
              </w:rPr>
              <w:t>3</w:t>
            </w:r>
            <w:r w:rsidRPr="00055C0C">
              <w:rPr>
                <w:rFonts w:hint="eastAsia"/>
              </w:rPr>
              <w:t>、转子转速：预置（</w:t>
            </w:r>
            <w:r w:rsidRPr="00055C0C">
              <w:rPr>
                <w:rFonts w:hint="eastAsia"/>
              </w:rPr>
              <w:t>0.3</w:t>
            </w:r>
            <w:r w:rsidRPr="00055C0C">
              <w:rPr>
                <w:rFonts w:hint="eastAsia"/>
              </w:rPr>
              <w:t>、</w:t>
            </w:r>
            <w:r w:rsidRPr="00055C0C">
              <w:rPr>
                <w:rFonts w:hint="eastAsia"/>
              </w:rPr>
              <w:t>0.6</w:t>
            </w:r>
            <w:r w:rsidRPr="00055C0C">
              <w:rPr>
                <w:rFonts w:hint="eastAsia"/>
              </w:rPr>
              <w:t>、</w:t>
            </w:r>
            <w:r w:rsidRPr="00055C0C">
              <w:rPr>
                <w:rFonts w:hint="eastAsia"/>
              </w:rPr>
              <w:t>1.5</w:t>
            </w:r>
            <w:r w:rsidRPr="00055C0C">
              <w:rPr>
                <w:rFonts w:hint="eastAsia"/>
              </w:rPr>
              <w:t>、</w:t>
            </w:r>
            <w:r w:rsidRPr="00055C0C">
              <w:rPr>
                <w:rFonts w:hint="eastAsia"/>
              </w:rPr>
              <w:t>3</w:t>
            </w:r>
            <w:r w:rsidRPr="00055C0C">
              <w:rPr>
                <w:rFonts w:hint="eastAsia"/>
              </w:rPr>
              <w:t>、</w:t>
            </w:r>
            <w:r w:rsidRPr="00055C0C">
              <w:rPr>
                <w:rFonts w:hint="eastAsia"/>
              </w:rPr>
              <w:t>6</w:t>
            </w:r>
            <w:r w:rsidRPr="00055C0C">
              <w:rPr>
                <w:rFonts w:hint="eastAsia"/>
              </w:rPr>
              <w:t>、</w:t>
            </w:r>
            <w:r w:rsidRPr="00055C0C">
              <w:rPr>
                <w:rFonts w:hint="eastAsia"/>
              </w:rPr>
              <w:t>12</w:t>
            </w:r>
            <w:r w:rsidRPr="00055C0C">
              <w:rPr>
                <w:rFonts w:hint="eastAsia"/>
              </w:rPr>
              <w:t>、</w:t>
            </w:r>
            <w:r w:rsidRPr="00055C0C">
              <w:rPr>
                <w:rFonts w:hint="eastAsia"/>
              </w:rPr>
              <w:t>30</w:t>
            </w:r>
            <w:r w:rsidRPr="00055C0C">
              <w:rPr>
                <w:rFonts w:hint="eastAsia"/>
              </w:rPr>
              <w:t>、</w:t>
            </w:r>
            <w:r w:rsidRPr="00055C0C">
              <w:rPr>
                <w:rFonts w:hint="eastAsia"/>
              </w:rPr>
              <w:t>60</w:t>
            </w:r>
            <w:r w:rsidRPr="00055C0C">
              <w:rPr>
                <w:rFonts w:hint="eastAsia"/>
              </w:rPr>
              <w:t>）转</w:t>
            </w:r>
            <w:r w:rsidRPr="00055C0C">
              <w:rPr>
                <w:rFonts w:hint="eastAsia"/>
              </w:rPr>
              <w:t>/</w:t>
            </w:r>
            <w:r w:rsidRPr="00055C0C">
              <w:rPr>
                <w:rFonts w:hint="eastAsia"/>
              </w:rPr>
              <w:t>分，还可以无极调速</w:t>
            </w:r>
            <w:r w:rsidRPr="00055C0C">
              <w:rPr>
                <w:rFonts w:ascii="Tahoma" w:hAnsi="Tahoma" w:cs="Tahoma" w:hint="eastAsia"/>
                <w:sz w:val="18"/>
                <w:szCs w:val="18"/>
              </w:rPr>
              <w:t>。</w:t>
            </w:r>
            <w:r w:rsidRPr="00055C0C">
              <w:rPr>
                <w:rFonts w:hint="eastAsia"/>
              </w:rPr>
              <w:t>4</w:t>
            </w:r>
            <w:r w:rsidRPr="00055C0C">
              <w:rPr>
                <w:rFonts w:hint="eastAsia"/>
              </w:rPr>
              <w:t>、测量误差：±</w:t>
            </w:r>
            <w:r w:rsidRPr="00055C0C">
              <w:rPr>
                <w:rFonts w:hint="eastAsia"/>
              </w:rPr>
              <w:t>1%(F</w:t>
            </w:r>
            <w:r w:rsidRPr="00055C0C">
              <w:rPr>
                <w:rFonts w:hint="eastAsia"/>
              </w:rPr>
              <w:t>·</w:t>
            </w:r>
            <w:r w:rsidRPr="00055C0C">
              <w:rPr>
                <w:rFonts w:hint="eastAsia"/>
              </w:rPr>
              <w:t>S)</w:t>
            </w:r>
            <w:r w:rsidRPr="00055C0C">
              <w:rPr>
                <w:rFonts w:hint="eastAsia"/>
              </w:rPr>
              <w:t>；</w:t>
            </w:r>
            <w:r w:rsidRPr="00055C0C">
              <w:rPr>
                <w:rFonts w:hint="eastAsia"/>
              </w:rPr>
              <w:t>5</w:t>
            </w:r>
            <w:r w:rsidRPr="00055C0C">
              <w:rPr>
                <w:rFonts w:hint="eastAsia"/>
              </w:rPr>
              <w:t>、供电电源：</w:t>
            </w:r>
            <w:r w:rsidRPr="00055C0C">
              <w:rPr>
                <w:rFonts w:hint="eastAsia"/>
              </w:rPr>
              <w:t>AC220V</w:t>
            </w:r>
            <w:r w:rsidRPr="00055C0C">
              <w:rPr>
                <w:rFonts w:hint="eastAsia"/>
              </w:rPr>
              <w:t>±</w:t>
            </w:r>
            <w:r w:rsidRPr="00055C0C">
              <w:rPr>
                <w:rFonts w:hint="eastAsia"/>
              </w:rPr>
              <w:t>10%</w:t>
            </w:r>
            <w:r w:rsidRPr="00055C0C">
              <w:rPr>
                <w:rFonts w:hint="eastAsia"/>
              </w:rPr>
              <w:t>、</w:t>
            </w:r>
            <w:r w:rsidRPr="00055C0C">
              <w:rPr>
                <w:rFonts w:hint="eastAsia"/>
              </w:rPr>
              <w:t>50Hz</w:t>
            </w:r>
            <w:r w:rsidRPr="00055C0C">
              <w:rPr>
                <w:rFonts w:hint="eastAsia"/>
              </w:rPr>
              <w:t>±</w:t>
            </w:r>
            <w:r w:rsidRPr="00055C0C">
              <w:rPr>
                <w:rFonts w:hint="eastAsia"/>
              </w:rPr>
              <w:t>10%</w:t>
            </w:r>
            <w:r w:rsidRPr="00055C0C">
              <w:rPr>
                <w:rFonts w:hint="eastAsia"/>
              </w:rPr>
              <w:t>（</w:t>
            </w:r>
            <w:r w:rsidRPr="00055C0C">
              <w:rPr>
                <w:rFonts w:hint="eastAsia"/>
              </w:rPr>
              <w:t>12V1A</w:t>
            </w:r>
            <w:r w:rsidRPr="00055C0C">
              <w:rPr>
                <w:rFonts w:hint="eastAsia"/>
              </w:rPr>
              <w:t>适配器）；</w:t>
            </w:r>
            <w:r w:rsidRPr="00055C0C">
              <w:rPr>
                <w:rFonts w:hint="eastAsia"/>
              </w:rPr>
              <w:t>6</w:t>
            </w:r>
            <w:r w:rsidRPr="00055C0C">
              <w:rPr>
                <w:rFonts w:hint="eastAsia"/>
              </w:rPr>
              <w:t>、工作环境：温度</w:t>
            </w:r>
            <w:r w:rsidRPr="00055C0C">
              <w:rPr>
                <w:rFonts w:hint="eastAsia"/>
              </w:rPr>
              <w:t>5</w:t>
            </w:r>
            <w:r w:rsidRPr="00055C0C">
              <w:rPr>
                <w:rFonts w:hint="eastAsia"/>
              </w:rPr>
              <w:t>℃～</w:t>
            </w:r>
            <w:r w:rsidRPr="00055C0C">
              <w:rPr>
                <w:rFonts w:hint="eastAsia"/>
              </w:rPr>
              <w:t>35</w:t>
            </w:r>
            <w:r w:rsidRPr="00055C0C">
              <w:rPr>
                <w:rFonts w:hint="eastAsia"/>
              </w:rPr>
              <w:t>℃，相对湿度不大于</w:t>
            </w:r>
            <w:r w:rsidRPr="00055C0C">
              <w:rPr>
                <w:rFonts w:hint="eastAsia"/>
              </w:rPr>
              <w:t>80%</w:t>
            </w:r>
            <w:r w:rsidRPr="00055C0C">
              <w:rPr>
                <w:rFonts w:hint="eastAsia"/>
              </w:rPr>
              <w:t>。</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1</w:t>
            </w:r>
          </w:p>
        </w:tc>
        <w:tc>
          <w:tcPr>
            <w:tcW w:w="709" w:type="dxa"/>
            <w:shd w:val="clear" w:color="auto" w:fill="auto"/>
            <w:vAlign w:val="center"/>
          </w:tcPr>
          <w:p w:rsidR="000E5A99" w:rsidRPr="00055C0C" w:rsidRDefault="000E5A99" w:rsidP="00027C41">
            <w:pPr>
              <w:widowControl/>
              <w:jc w:val="left"/>
              <w:rPr>
                <w:rFonts w:ascii="Arial" w:hAnsi="Arial" w:cs="宋体"/>
                <w:bCs/>
                <w:kern w:val="0"/>
                <w:sz w:val="18"/>
                <w:szCs w:val="18"/>
              </w:rPr>
            </w:pPr>
            <w:r w:rsidRPr="00055C0C">
              <w:rPr>
                <w:rFonts w:ascii="Arial" w:hAnsi="Arial" w:cs="宋体" w:hint="eastAsia"/>
                <w:bCs/>
                <w:kern w:val="0"/>
                <w:sz w:val="18"/>
                <w:szCs w:val="18"/>
              </w:rPr>
              <w:t>台</w:t>
            </w:r>
          </w:p>
        </w:tc>
        <w:tc>
          <w:tcPr>
            <w:tcW w:w="583" w:type="dxa"/>
            <w:shd w:val="clear" w:color="auto" w:fill="auto"/>
            <w:vAlign w:val="center"/>
          </w:tcPr>
          <w:p w:rsidR="000E5A99" w:rsidRPr="00055C0C" w:rsidRDefault="00055C0C" w:rsidP="000E5A99">
            <w:pPr>
              <w:widowControl/>
              <w:jc w:val="left"/>
              <w:rPr>
                <w:rFonts w:ascii="Arial" w:hAnsi="Arial" w:cs="宋体"/>
                <w:bCs/>
                <w:kern w:val="0"/>
                <w:sz w:val="18"/>
                <w:szCs w:val="18"/>
              </w:rPr>
            </w:pPr>
            <w:r w:rsidRPr="00055C0C">
              <w:rPr>
                <w:rFonts w:hint="eastAsia"/>
              </w:rPr>
              <w:t>NDJ-8S</w:t>
            </w:r>
          </w:p>
        </w:tc>
      </w:tr>
    </w:tbl>
    <w:p w:rsidR="00775784" w:rsidRPr="00055C0C" w:rsidRDefault="00775784">
      <w:pPr>
        <w:jc w:val="center"/>
        <w:rPr>
          <w:b/>
        </w:rPr>
      </w:pPr>
    </w:p>
    <w:p w:rsidR="00775784" w:rsidRPr="00055C0C" w:rsidRDefault="00055C0C" w:rsidP="00055C0C">
      <w:pPr>
        <w:rPr>
          <w:b/>
        </w:rPr>
      </w:pPr>
      <w:bookmarkStart w:id="0" w:name="_GoBack"/>
      <w:bookmarkEnd w:id="0"/>
      <w:r>
        <w:rPr>
          <w:rFonts w:hint="eastAsia"/>
          <w:b/>
        </w:rPr>
        <w:t>说明：建议型号仅供参考，</w:t>
      </w:r>
      <w:r w:rsidR="007A61F0">
        <w:rPr>
          <w:rFonts w:hint="eastAsia"/>
          <w:b/>
        </w:rPr>
        <w:t>为方便供应商选货找货，</w:t>
      </w:r>
      <w:r>
        <w:rPr>
          <w:rFonts w:hint="eastAsia"/>
          <w:b/>
        </w:rPr>
        <w:t>不作为</w:t>
      </w:r>
      <w:r w:rsidR="007A61F0">
        <w:rPr>
          <w:rFonts w:hint="eastAsia"/>
          <w:b/>
        </w:rPr>
        <w:t>指定型号</w:t>
      </w:r>
      <w:r>
        <w:rPr>
          <w:rFonts w:hint="eastAsia"/>
          <w:b/>
        </w:rPr>
        <w:t>。</w:t>
      </w:r>
    </w:p>
    <w:sectPr w:rsidR="00775784" w:rsidRPr="00055C0C" w:rsidSect="00124E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4B8" w:rsidRDefault="004854B8">
      <w:r>
        <w:separator/>
      </w:r>
    </w:p>
  </w:endnote>
  <w:endnote w:type="continuationSeparator" w:id="1">
    <w:p w:rsidR="004854B8" w:rsidRDefault="004854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32007"/>
    </w:sdtPr>
    <w:sdtContent>
      <w:p w:rsidR="00A27C3F" w:rsidRDefault="003D00C3">
        <w:pPr>
          <w:pStyle w:val="a4"/>
          <w:jc w:val="center"/>
        </w:pPr>
        <w:r>
          <w:fldChar w:fldCharType="begin"/>
        </w:r>
        <w:r w:rsidR="00C53236">
          <w:instrText>PAGE   \* MERGEFORMAT</w:instrText>
        </w:r>
        <w:r>
          <w:fldChar w:fldCharType="separate"/>
        </w:r>
        <w:r w:rsidR="005F0891" w:rsidRPr="005F0891">
          <w:rPr>
            <w:noProof/>
            <w:lang w:val="zh-CN"/>
          </w:rPr>
          <w:t>2</w:t>
        </w:r>
        <w:r>
          <w:fldChar w:fldCharType="end"/>
        </w:r>
      </w:p>
    </w:sdtContent>
  </w:sdt>
  <w:p w:rsidR="00A27C3F" w:rsidRDefault="00A27C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4B8" w:rsidRDefault="004854B8">
      <w:r>
        <w:separator/>
      </w:r>
    </w:p>
  </w:footnote>
  <w:footnote w:type="continuationSeparator" w:id="1">
    <w:p w:rsidR="004854B8" w:rsidRDefault="004854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310A3"/>
    <w:multiLevelType w:val="hybridMultilevel"/>
    <w:tmpl w:val="1F3ED2DE"/>
    <w:lvl w:ilvl="0" w:tplc="555861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E44801"/>
    <w:multiLevelType w:val="singleLevel"/>
    <w:tmpl w:val="58E44801"/>
    <w:lvl w:ilvl="0">
      <w:start w:val="1"/>
      <w:numFmt w:val="decimal"/>
      <w:suff w:val="nothing"/>
      <w:lvlText w:val="%1."/>
      <w:lvlJc w:val="left"/>
    </w:lvl>
  </w:abstractNum>
  <w:abstractNum w:abstractNumId="2">
    <w:nsid w:val="58E44A06"/>
    <w:multiLevelType w:val="singleLevel"/>
    <w:tmpl w:val="58E44A06"/>
    <w:lvl w:ilvl="0">
      <w:start w:val="1"/>
      <w:numFmt w:val="decimal"/>
      <w:suff w:val="nothing"/>
      <w:lvlText w:val="%1."/>
      <w:lvlJc w:val="left"/>
    </w:lvl>
  </w:abstractNum>
  <w:abstractNum w:abstractNumId="3">
    <w:nsid w:val="7C784AA3"/>
    <w:multiLevelType w:val="singleLevel"/>
    <w:tmpl w:val="7C784AA3"/>
    <w:lvl w:ilvl="0">
      <w:start w:val="1"/>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82E01"/>
    <w:rsid w:val="00033140"/>
    <w:rsid w:val="00055C0C"/>
    <w:rsid w:val="000911E1"/>
    <w:rsid w:val="000D3D61"/>
    <w:rsid w:val="000E5A99"/>
    <w:rsid w:val="00124E51"/>
    <w:rsid w:val="002A3572"/>
    <w:rsid w:val="00382E01"/>
    <w:rsid w:val="003D00C3"/>
    <w:rsid w:val="004854B8"/>
    <w:rsid w:val="00525399"/>
    <w:rsid w:val="005261E5"/>
    <w:rsid w:val="00594AE7"/>
    <w:rsid w:val="005C485B"/>
    <w:rsid w:val="005F0891"/>
    <w:rsid w:val="005F15AD"/>
    <w:rsid w:val="0065442C"/>
    <w:rsid w:val="00687FF0"/>
    <w:rsid w:val="006A3D80"/>
    <w:rsid w:val="006B2D28"/>
    <w:rsid w:val="007661DE"/>
    <w:rsid w:val="00775784"/>
    <w:rsid w:val="0079110C"/>
    <w:rsid w:val="007A61F0"/>
    <w:rsid w:val="008A0C72"/>
    <w:rsid w:val="008C5CA2"/>
    <w:rsid w:val="00926664"/>
    <w:rsid w:val="00A04981"/>
    <w:rsid w:val="00A27C3F"/>
    <w:rsid w:val="00A76BFC"/>
    <w:rsid w:val="00AA32F3"/>
    <w:rsid w:val="00B75C53"/>
    <w:rsid w:val="00BB2D3F"/>
    <w:rsid w:val="00BE2FBB"/>
    <w:rsid w:val="00C20723"/>
    <w:rsid w:val="00C53236"/>
    <w:rsid w:val="00C95235"/>
    <w:rsid w:val="00CB5F42"/>
    <w:rsid w:val="00CD7791"/>
    <w:rsid w:val="00D43AB0"/>
    <w:rsid w:val="00DE2F9D"/>
    <w:rsid w:val="00E55DFA"/>
    <w:rsid w:val="00E72E8C"/>
    <w:rsid w:val="00EB06AC"/>
    <w:rsid w:val="00EB4888"/>
    <w:rsid w:val="2A4D0F4B"/>
    <w:rsid w:val="380E4A55"/>
    <w:rsid w:val="3FE06FA0"/>
    <w:rsid w:val="405F2203"/>
    <w:rsid w:val="45116BDD"/>
    <w:rsid w:val="4EEE7B36"/>
    <w:rsid w:val="59FD50B4"/>
    <w:rsid w:val="5A9E03DF"/>
    <w:rsid w:val="5ABD4F43"/>
    <w:rsid w:val="5C136DE5"/>
    <w:rsid w:val="5D401B91"/>
    <w:rsid w:val="713A3D72"/>
    <w:rsid w:val="7A992A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Cite"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E5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24E51"/>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24E51"/>
    <w:rPr>
      <w:sz w:val="18"/>
      <w:szCs w:val="18"/>
    </w:rPr>
  </w:style>
  <w:style w:type="paragraph" w:styleId="a4">
    <w:name w:val="footer"/>
    <w:basedOn w:val="a"/>
    <w:link w:val="Char0"/>
    <w:uiPriority w:val="99"/>
    <w:unhideWhenUsed/>
    <w:qFormat/>
    <w:rsid w:val="00124E51"/>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24E51"/>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rsid w:val="00124E51"/>
    <w:pPr>
      <w:spacing w:before="240" w:after="60"/>
      <w:jc w:val="center"/>
      <w:outlineLvl w:val="0"/>
    </w:pPr>
    <w:rPr>
      <w:rFonts w:asciiTheme="majorHAnsi" w:eastAsia="宋体" w:hAnsiTheme="majorHAnsi" w:cstheme="majorBidi"/>
      <w:b/>
      <w:bCs/>
      <w:sz w:val="32"/>
      <w:szCs w:val="32"/>
    </w:rPr>
  </w:style>
  <w:style w:type="character" w:styleId="a7">
    <w:name w:val="Emphasis"/>
    <w:basedOn w:val="a0"/>
    <w:qFormat/>
    <w:rsid w:val="00124E51"/>
    <w:rPr>
      <w:color w:val="CC0000"/>
    </w:rPr>
  </w:style>
  <w:style w:type="character" w:styleId="HTML">
    <w:name w:val="HTML Cite"/>
    <w:basedOn w:val="a0"/>
    <w:uiPriority w:val="99"/>
    <w:unhideWhenUsed/>
    <w:qFormat/>
    <w:rsid w:val="00124E51"/>
    <w:rPr>
      <w:color w:val="008000"/>
    </w:rPr>
  </w:style>
  <w:style w:type="character" w:customStyle="1" w:styleId="1Char">
    <w:name w:val="标题 1 Char"/>
    <w:basedOn w:val="a0"/>
    <w:link w:val="1"/>
    <w:uiPriority w:val="9"/>
    <w:qFormat/>
    <w:rsid w:val="00124E51"/>
    <w:rPr>
      <w:b/>
      <w:bCs/>
      <w:kern w:val="44"/>
      <w:sz w:val="44"/>
      <w:szCs w:val="44"/>
    </w:rPr>
  </w:style>
  <w:style w:type="character" w:customStyle="1" w:styleId="Char2">
    <w:name w:val="标题 Char"/>
    <w:basedOn w:val="a0"/>
    <w:link w:val="a6"/>
    <w:qFormat/>
    <w:rsid w:val="00124E51"/>
    <w:rPr>
      <w:rFonts w:asciiTheme="majorHAnsi" w:hAnsiTheme="majorHAnsi" w:cstheme="majorBidi"/>
      <w:b/>
      <w:bCs/>
      <w:kern w:val="2"/>
      <w:sz w:val="32"/>
      <w:szCs w:val="32"/>
    </w:rPr>
  </w:style>
  <w:style w:type="character" w:customStyle="1" w:styleId="Char0">
    <w:name w:val="页脚 Char"/>
    <w:basedOn w:val="a0"/>
    <w:link w:val="a4"/>
    <w:uiPriority w:val="99"/>
    <w:qFormat/>
    <w:rsid w:val="00124E51"/>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sid w:val="00124E51"/>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sid w:val="00124E51"/>
    <w:rPr>
      <w:rFonts w:asciiTheme="minorHAnsi" w:eastAsiaTheme="minorEastAsia" w:hAnsiTheme="minorHAnsi" w:cstheme="minorBidi"/>
      <w:kern w:val="2"/>
      <w:sz w:val="18"/>
      <w:szCs w:val="18"/>
    </w:rPr>
  </w:style>
  <w:style w:type="paragraph" w:styleId="a8">
    <w:name w:val="Normal (Web)"/>
    <w:basedOn w:val="a"/>
    <w:uiPriority w:val="99"/>
    <w:unhideWhenUsed/>
    <w:rsid w:val="00775784"/>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77578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Cite"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Title"/>
    <w:basedOn w:val="a"/>
    <w:next w:val="a"/>
    <w:link w:val="Char2"/>
    <w:qFormat/>
    <w:pPr>
      <w:spacing w:before="240" w:after="60"/>
      <w:jc w:val="center"/>
      <w:outlineLvl w:val="0"/>
    </w:pPr>
    <w:rPr>
      <w:rFonts w:asciiTheme="majorHAnsi" w:eastAsia="宋体" w:hAnsiTheme="majorHAnsi" w:cstheme="majorBidi"/>
      <w:b/>
      <w:bCs/>
      <w:sz w:val="32"/>
      <w:szCs w:val="32"/>
    </w:rPr>
  </w:style>
  <w:style w:type="character" w:styleId="a7">
    <w:name w:val="Emphasis"/>
    <w:basedOn w:val="a0"/>
    <w:qFormat/>
    <w:rPr>
      <w:color w:val="CC0000"/>
    </w:rPr>
  </w:style>
  <w:style w:type="character" w:styleId="HTML">
    <w:name w:val="HTML Cite"/>
    <w:basedOn w:val="a0"/>
    <w:uiPriority w:val="99"/>
    <w:unhideWhenUsed/>
    <w:qFormat/>
    <w:rPr>
      <w:color w:val="008000"/>
    </w:rPr>
  </w:style>
  <w:style w:type="character" w:customStyle="1" w:styleId="1Char">
    <w:name w:val="标题 1 Char"/>
    <w:basedOn w:val="a0"/>
    <w:link w:val="1"/>
    <w:uiPriority w:val="9"/>
    <w:qFormat/>
    <w:rPr>
      <w:b/>
      <w:bCs/>
      <w:kern w:val="44"/>
      <w:sz w:val="44"/>
      <w:szCs w:val="44"/>
    </w:rPr>
  </w:style>
  <w:style w:type="character" w:customStyle="1" w:styleId="Char2">
    <w:name w:val="标题 Char"/>
    <w:basedOn w:val="a0"/>
    <w:link w:val="a6"/>
    <w:qFormat/>
    <w:rPr>
      <w:rFonts w:asciiTheme="majorHAnsi" w:hAnsiTheme="majorHAnsi" w:cstheme="majorBidi"/>
      <w:b/>
      <w:bCs/>
      <w:kern w:val="2"/>
      <w:sz w:val="32"/>
      <w:szCs w:val="32"/>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477</Words>
  <Characters>2723</Characters>
  <Application>Microsoft Office Word</Application>
  <DocSecurity>0</DocSecurity>
  <Lines>22</Lines>
  <Paragraphs>6</Paragraphs>
  <ScaleCrop>false</ScaleCrop>
  <Company>Sky123.Org</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22</cp:revision>
  <cp:lastPrinted>2017-04-05T01:45:00Z</cp:lastPrinted>
  <dcterms:created xsi:type="dcterms:W3CDTF">2017-04-01T09:25:00Z</dcterms:created>
  <dcterms:modified xsi:type="dcterms:W3CDTF">2017-06-20T08:14:00Z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